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b/>
          <w:spacing w:val="20"/>
          <w:sz w:val="44"/>
          <w:highlight w:val="none"/>
          <w:lang w:val="en-US" w:eastAsia="zh-CN"/>
        </w:rPr>
      </w:pPr>
      <w:r>
        <w:rPr>
          <w:rFonts w:hint="eastAsia" w:asciiTheme="minorEastAsia" w:hAnsiTheme="minorEastAsia" w:eastAsiaTheme="minorEastAsia" w:cstheme="minorEastAsia"/>
          <w:b/>
          <w:spacing w:val="20"/>
          <w:sz w:val="44"/>
          <w:highlight w:val="none"/>
          <w:lang w:val="en-US" w:eastAsia="zh-CN"/>
        </w:rPr>
      </w:r>
      <w:r/>
    </w:p>
    <w:p>
      <w:pPr>
        <w:jc w:val="center"/>
        <w:rPr>
          <w:rFonts w:hint="eastAsia" w:asciiTheme="minorEastAsia" w:hAnsiTheme="minorEastAsia" w:eastAsiaTheme="minorEastAsia" w:cstheme="minorEastAsia"/>
          <w:b/>
          <w:spacing w:val="20"/>
          <w:sz w:val="44"/>
          <w:highlight w:val="none"/>
          <w:lang w:val="en-US" w:eastAsia="zh-CN"/>
        </w:rPr>
      </w:pPr>
      <w:r>
        <w:rPr>
          <w:rFonts w:hint="eastAsia" w:asciiTheme="minorEastAsia" w:hAnsiTheme="minorEastAsia" w:eastAsiaTheme="minorEastAsia" w:cstheme="minorEastAsia"/>
          <w:b/>
          <w:spacing w:val="20"/>
          <w:sz w:val="44"/>
          <w:highlight w:val="none"/>
          <w:lang w:val="en-US" w:eastAsia="zh-CN"/>
        </w:rPr>
        <w:t xml:space="preserve">启东市公安局2026年度交通安全设施维修维护采购项目</w:t>
      </w:r>
      <w:r/>
    </w:p>
    <w:p>
      <w:pPr>
        <w:rPr>
          <w:rFonts w:hint="eastAsia" w:asciiTheme="minorEastAsia" w:hAnsiTheme="minorEastAsia" w:eastAsiaTheme="minorEastAsia" w:cstheme="minorEastAsia"/>
          <w:b/>
          <w:spacing w:val="20"/>
          <w:sz w:val="44"/>
          <w:highlight w:val="none"/>
          <w:lang w:val="en-US" w:eastAsia="zh-CN"/>
        </w:rPr>
      </w:pPr>
      <w:r>
        <w:rPr>
          <w:rFonts w:hint="eastAsia" w:asciiTheme="minorEastAsia" w:hAnsiTheme="minorEastAsia" w:eastAsiaTheme="minorEastAsia" w:cstheme="minorEastAsia"/>
          <w:b/>
          <w:spacing w:val="20"/>
          <w:sz w:val="44"/>
          <w:highlight w:val="none"/>
          <w:lang w:val="en-US" w:eastAsia="zh-CN"/>
        </w:rPr>
      </w:r>
      <w:r/>
    </w:p>
    <w:p>
      <w:pPr>
        <w:pStyle w:val="604"/>
        <w:jc w:val="center"/>
        <w:rPr>
          <w:rFonts w:hint="eastAsia" w:ascii="楷体" w:hAnsi="楷体" w:eastAsia="楷体" w:cs="楷体"/>
          <w:b/>
          <w:sz w:val="100"/>
          <w:szCs w:val="100"/>
        </w:rPr>
      </w:pPr>
      <w:r>
        <w:rPr>
          <w:rFonts w:hint="eastAsia" w:ascii="楷体" w:hAnsi="楷体" w:eastAsia="楷体" w:cs="楷体"/>
          <w:b/>
          <w:sz w:val="96"/>
          <w:szCs w:val="96"/>
          <w:lang w:val="en-US" w:eastAsia="zh-CN"/>
        </w:rPr>
        <w:t xml:space="preserve">政府</w:t>
      </w:r>
      <w:r>
        <w:rPr>
          <w:rFonts w:hint="eastAsia" w:ascii="楷体" w:hAnsi="楷体" w:eastAsia="楷体" w:cs="楷体"/>
          <w:b/>
          <w:sz w:val="96"/>
          <w:szCs w:val="96"/>
        </w:rPr>
        <w:t xml:space="preserve">采购</w:t>
      </w:r>
      <w:r>
        <w:rPr>
          <w:rFonts w:hint="eastAsia" w:ascii="楷体" w:hAnsi="楷体" w:eastAsia="楷体" w:cs="楷体"/>
          <w:b/>
          <w:sz w:val="96"/>
          <w:szCs w:val="96"/>
          <w:lang w:val="en-US" w:eastAsia="zh-CN"/>
        </w:rPr>
        <w:t xml:space="preserve">招标</w:t>
      </w:r>
      <w:r>
        <w:rPr>
          <w:rFonts w:hint="eastAsia" w:ascii="楷体" w:hAnsi="楷体" w:eastAsia="楷体" w:cs="楷体"/>
          <w:b/>
          <w:sz w:val="96"/>
          <w:szCs w:val="96"/>
        </w:rPr>
        <w:t xml:space="preserve">文件</w:t>
      </w:r>
      <w:r/>
    </w:p>
    <w:p>
      <w:pPr>
        <w:ind w:firstLine="2168"/>
        <w:jc w:val="both"/>
        <w:keepNext/>
        <w:spacing w:line="500" w:lineRule="exact"/>
        <w:rPr>
          <w:rFonts w:hint="eastAsia" w:asciiTheme="minorEastAsia" w:hAnsiTheme="minorEastAsia" w:eastAsiaTheme="minorEastAsia" w:cstheme="minorEastAsia"/>
          <w:b/>
          <w:sz w:val="36"/>
          <w:szCs w:val="36"/>
          <w:highlight w:val="yellow"/>
          <w:lang w:val="en-US" w:eastAsia="zh-CN"/>
        </w:rPr>
        <w:outlineLvl w:val="5"/>
      </w:pPr>
      <w:r>
        <w:rPr>
          <w:rFonts w:hint="eastAsia" w:asciiTheme="minorEastAsia" w:hAnsiTheme="minorEastAsia" w:eastAsiaTheme="minorEastAsia" w:cstheme="minorEastAsia"/>
          <w:b/>
          <w:sz w:val="36"/>
          <w:szCs w:val="36"/>
          <w:highlight w:val="yellow"/>
          <w:lang w:val="en-US" w:eastAsia="zh-CN"/>
        </w:rPr>
      </w:r>
      <w:r/>
    </w:p>
    <w:p>
      <w:pPr>
        <w:jc w:val="center"/>
        <w:keepNext/>
        <w:spacing w:line="500" w:lineRule="exact"/>
        <w:rPr>
          <w:rFonts w:hint="default" w:asciiTheme="minorEastAsia" w:hAnsiTheme="minorEastAsia" w:eastAsiaTheme="minorEastAsia" w:cstheme="minorEastAsia"/>
          <w:b/>
          <w:sz w:val="36"/>
          <w:szCs w:val="36"/>
          <w:highlight w:val="none"/>
          <w:lang w:val="en-US" w:eastAsia="zh-CN"/>
        </w:rPr>
        <w:outlineLvl w:val="5"/>
      </w:pPr>
      <w:r>
        <w:rPr>
          <w:rFonts w:hint="eastAsia" w:asciiTheme="minorEastAsia" w:hAnsiTheme="minorEastAsia" w:eastAsiaTheme="minorEastAsia" w:cstheme="minorEastAsia"/>
          <w:b/>
          <w:sz w:val="36"/>
          <w:szCs w:val="36"/>
          <w:highlight w:val="none"/>
          <w:lang w:val="en-US" w:eastAsia="zh-CN"/>
        </w:rPr>
        <w:t xml:space="preserve">项目编号：JSZC-320681-NTDZ-G2026-00</w:t>
      </w:r>
      <w:r>
        <w:rPr>
          <w:rFonts w:hint="eastAsia" w:asciiTheme="minorEastAsia" w:hAnsiTheme="minorEastAsia" w:cstheme="minorEastAsia"/>
          <w:b/>
          <w:sz w:val="36"/>
          <w:szCs w:val="36"/>
          <w:highlight w:val="none"/>
          <w:lang w:val="en-US" w:eastAsia="zh-CN"/>
        </w:rPr>
        <w:t xml:space="preserve">12</w:t>
      </w:r>
      <w:r/>
    </w:p>
    <w:p>
      <w:pPr>
        <w:pStyle w:val="604"/>
        <w:rPr>
          <w:rFonts w:hint="eastAsia" w:asciiTheme="minorEastAsia" w:hAnsiTheme="minorEastAsia" w:eastAsiaTheme="minorEastAsia" w:cstheme="minorEastAsia"/>
          <w:b/>
          <w:sz w:val="36"/>
          <w:szCs w:val="36"/>
          <w:lang w:val="en-US" w:eastAsia="zh-CN"/>
        </w:rPr>
      </w:pPr>
      <w:r>
        <w:rPr>
          <w:rFonts w:hint="eastAsia" w:asciiTheme="minorEastAsia" w:hAnsiTheme="minorEastAsia" w:eastAsiaTheme="minorEastAsia" w:cstheme="minorEastAsia"/>
          <w:b/>
          <w:sz w:val="36"/>
          <w:szCs w:val="36"/>
          <w:lang w:val="en-US" w:eastAsia="zh-CN"/>
        </w:rPr>
      </w:r>
      <w:r/>
    </w:p>
    <w:p>
      <w:pPr>
        <w:rPr>
          <w:rFonts w:hint="eastAsia" w:asciiTheme="minorEastAsia" w:hAnsiTheme="minorEastAsia" w:eastAsiaTheme="minorEastAsia" w:cstheme="minorEastAsia"/>
          <w:b/>
          <w:sz w:val="36"/>
          <w:szCs w:val="36"/>
          <w:lang w:val="en-US" w:eastAsia="zh-CN"/>
        </w:rPr>
      </w:pPr>
      <w:r>
        <w:rPr>
          <w:rFonts w:hint="eastAsia" w:asciiTheme="minorEastAsia" w:hAnsiTheme="minorEastAsia" w:eastAsiaTheme="minorEastAsia" w:cstheme="minorEastAsia"/>
          <w:b/>
          <w:sz w:val="36"/>
          <w:szCs w:val="36"/>
          <w:lang w:val="en-US" w:eastAsia="zh-CN"/>
        </w:rPr>
      </w:r>
      <w:r/>
    </w:p>
    <w:p>
      <w:pPr>
        <w:pStyle w:val="604"/>
        <w:rPr>
          <w:rFonts w:hint="eastAsia" w:asciiTheme="minorEastAsia" w:hAnsiTheme="minorEastAsia" w:eastAsiaTheme="minorEastAsia" w:cstheme="minorEastAsia"/>
          <w:b/>
          <w:sz w:val="36"/>
          <w:szCs w:val="36"/>
          <w:lang w:val="en-US" w:eastAsia="zh-CN"/>
        </w:rPr>
      </w:pPr>
      <w:r>
        <w:rPr>
          <w:rFonts w:hint="eastAsia" w:asciiTheme="minorEastAsia" w:hAnsiTheme="minorEastAsia" w:eastAsiaTheme="minorEastAsia" w:cstheme="minorEastAsia"/>
          <w:b/>
          <w:sz w:val="36"/>
          <w:szCs w:val="36"/>
          <w:lang w:val="en-US" w:eastAsia="zh-CN"/>
        </w:rPr>
      </w:r>
      <w:r/>
    </w:p>
    <w:p>
      <w:pPr>
        <w:rPr>
          <w:rFonts w:hint="eastAsia" w:asciiTheme="minorEastAsia" w:hAnsiTheme="minorEastAsia" w:eastAsiaTheme="minorEastAsia" w:cstheme="minorEastAsia"/>
          <w:b/>
          <w:sz w:val="36"/>
          <w:szCs w:val="36"/>
          <w:lang w:val="en-US" w:eastAsia="zh-CN"/>
        </w:rPr>
      </w:pPr>
      <w:r>
        <w:rPr>
          <w:rFonts w:hint="eastAsia" w:asciiTheme="minorEastAsia" w:hAnsiTheme="minorEastAsia" w:eastAsiaTheme="minorEastAsia" w:cstheme="minorEastAsia"/>
          <w:b/>
          <w:sz w:val="36"/>
          <w:szCs w:val="36"/>
          <w:lang w:val="en-US" w:eastAsia="zh-CN"/>
        </w:rPr>
      </w:r>
      <w:r/>
    </w:p>
    <w:p>
      <w:pPr>
        <w:jc w:val="center"/>
        <w:spacing w:line="500" w:lineRule="exact"/>
        <w:rPr>
          <w:rFonts w:hint="eastAsia" w:asciiTheme="minorEastAsia" w:hAnsiTheme="minorEastAsia" w:eastAsiaTheme="minorEastAsia" w:cstheme="minorEastAsia"/>
          <w:b/>
          <w:spacing w:val="20"/>
          <w:sz w:val="44"/>
          <w:lang w:val="en-US" w:eastAsia="zh-CN"/>
        </w:rPr>
      </w:pPr>
      <w:r>
        <w:rPr>
          <w:rFonts w:hint="eastAsia" w:asciiTheme="minorEastAsia" w:hAnsiTheme="minorEastAsia" w:eastAsiaTheme="minorEastAsia" w:cstheme="minorEastAsia"/>
          <w:b/>
          <w:spacing w:val="20"/>
          <w:sz w:val="44"/>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jc w:val="center"/>
        <w:spacing w:line="500" w:lineRule="exact"/>
        <w:rPr>
          <w:rFonts w:hint="eastAsia" w:asciiTheme="minorEastAsia" w:hAnsiTheme="minorEastAsia" w:eastAsiaTheme="minorEastAsia" w:cstheme="minorEastAsia"/>
          <w:b/>
          <w:spacing w:val="20"/>
          <w:sz w:val="44"/>
          <w:lang w:val="en-US" w:eastAsia="zh-CN"/>
        </w:rPr>
      </w:pPr>
      <w:r>
        <w:rPr>
          <w:rFonts w:hint="eastAsia" w:asciiTheme="minorEastAsia" w:hAnsiTheme="minorEastAsia" w:eastAsiaTheme="minorEastAsia" w:cstheme="minorEastAsia"/>
          <w:b/>
          <w:spacing w:val="20"/>
          <w:sz w:val="44"/>
          <w:lang w:val="en-US" w:eastAsia="zh-CN"/>
        </w:rPr>
      </w:r>
      <w:r/>
    </w:p>
    <w:p>
      <w:pPr>
        <w:pStyle w:val="609"/>
        <w:rPr>
          <w:rFonts w:hint="eastAsia"/>
          <w:lang w:val="en-US" w:eastAsia="zh-CN"/>
        </w:rPr>
      </w:pPr>
      <w:r>
        <w:rPr>
          <w:rFonts w:hint="eastAsia"/>
          <w:lang w:val="en-US" w:eastAsia="zh-CN"/>
        </w:rPr>
      </w:r>
      <w:r/>
    </w:p>
    <w:p>
      <w:pPr>
        <w:jc w:val="center"/>
        <w:spacing w:line="500" w:lineRule="exact"/>
        <w:rPr>
          <w:rFonts w:hint="eastAsia" w:asciiTheme="minorEastAsia" w:hAnsiTheme="minorEastAsia" w:eastAsiaTheme="minorEastAsia" w:cstheme="minorEastAsia"/>
          <w:b/>
          <w:spacing w:val="20"/>
          <w:sz w:val="44"/>
          <w:lang w:val="en-US" w:eastAsia="zh-CN"/>
        </w:rPr>
      </w:pPr>
      <w:r>
        <w:rPr>
          <w:rFonts w:hint="eastAsia" w:asciiTheme="minorEastAsia" w:hAnsiTheme="minorEastAsia" w:eastAsiaTheme="minorEastAsia" w:cstheme="minorEastAsia"/>
          <w:b/>
          <w:spacing w:val="20"/>
          <w:sz w:val="44"/>
          <w:lang w:val="en-US" w:eastAsia="zh-CN"/>
        </w:rPr>
        <w:t xml:space="preserve">启东市公安局</w:t>
      </w:r>
      <w:r/>
    </w:p>
    <w:p>
      <w:pPr>
        <w:pStyle w:val="604"/>
        <w:jc w:val="center"/>
        <w:rPr>
          <w:rFonts w:hint="eastAsia" w:asciiTheme="minorEastAsia" w:hAnsiTheme="minorEastAsia" w:eastAsiaTheme="minorEastAsia" w:cstheme="minorEastAsia"/>
          <w:b/>
          <w:bCs/>
          <w:sz w:val="32"/>
          <w:szCs w:val="24"/>
          <w:lang w:val="en-US" w:eastAsia="zh-CN" w:bidi="ar-SA"/>
        </w:rPr>
      </w:pPr>
      <w:r>
        <w:rPr>
          <w:rFonts w:hint="eastAsia" w:asciiTheme="minorEastAsia" w:hAnsiTheme="minorEastAsia" w:eastAsiaTheme="minorEastAsia" w:cstheme="minorEastAsia"/>
          <w:b/>
          <w:bCs/>
          <w:sz w:val="32"/>
          <w:szCs w:val="24"/>
          <w:lang w:val="en-US" w:eastAsia="zh-CN" w:bidi="ar-SA"/>
        </w:rPr>
        <w:t xml:space="preserve">2026年</w:t>
      </w:r>
      <w:r>
        <w:rPr>
          <w:rFonts w:hint="eastAsia" w:asciiTheme="minorEastAsia" w:hAnsiTheme="minorEastAsia" w:cstheme="minorEastAsia"/>
          <w:b/>
          <w:bCs/>
          <w:sz w:val="32"/>
          <w:szCs w:val="24"/>
          <w:lang w:val="en-US" w:eastAsia="zh-CN" w:bidi="ar-SA"/>
        </w:rPr>
        <w:t xml:space="preserve">5</w:t>
      </w:r>
      <w:r>
        <w:rPr>
          <w:rFonts w:hint="eastAsia" w:asciiTheme="minorEastAsia" w:hAnsiTheme="minorEastAsia" w:eastAsiaTheme="minorEastAsia" w:cstheme="minorEastAsia"/>
          <w:b/>
          <w:bCs/>
          <w:sz w:val="32"/>
          <w:szCs w:val="24"/>
          <w:lang w:val="en-US" w:eastAsia="zh-CN" w:bidi="ar-SA"/>
        </w:rPr>
        <w:t xml:space="preserve">月</w:t>
      </w:r>
      <w:r>
        <w:rPr>
          <w:rFonts w:hint="eastAsia" w:asciiTheme="minorEastAsia" w:hAnsiTheme="minorEastAsia" w:cstheme="minorEastAsia"/>
          <w:b/>
          <w:bCs/>
          <w:sz w:val="32"/>
          <w:szCs w:val="24"/>
          <w:lang w:val="en-US" w:eastAsia="zh-CN" w:bidi="ar-SA"/>
        </w:rPr>
        <w:t xml:space="preserve">13</w:t>
      </w:r>
      <w:r>
        <w:rPr>
          <w:rFonts w:hint="eastAsia" w:asciiTheme="minorEastAsia" w:hAnsiTheme="minorEastAsia" w:eastAsiaTheme="minorEastAsia" w:cstheme="minorEastAsia"/>
          <w:b/>
          <w:bCs/>
          <w:sz w:val="32"/>
          <w:szCs w:val="24"/>
          <w:lang w:val="en-US" w:eastAsia="zh-CN" w:bidi="ar-SA"/>
        </w:rPr>
        <w:t xml:space="preserve">日</w:t>
      </w:r>
      <w:r/>
    </w:p>
    <w:p>
      <w:pPr>
        <w:ind w:left="-158"/>
        <w:spacing w:line="500" w:lineRule="exact"/>
        <w:rPr>
          <w:rFonts w:hint="eastAsia" w:asciiTheme="minorEastAsia" w:hAnsiTheme="minorEastAsia" w:eastAsiaTheme="minorEastAsia" w:cstheme="minorEastAsia"/>
          <w:b/>
          <w:sz w:val="26"/>
          <w:szCs w:val="28"/>
          <w:u w:val="single"/>
        </w:rPr>
      </w:pPr>
      <w:r>
        <w:rPr>
          <w:rFonts w:hint="eastAsia" w:asciiTheme="minorEastAsia" w:hAnsiTheme="minorEastAsia" w:eastAsiaTheme="minorEastAsia" w:cstheme="minorEastAsia"/>
          <w:b/>
          <w:sz w:val="26"/>
          <w:szCs w:val="28"/>
          <w:u w:val="single"/>
        </w:rPr>
        <w:t xml:space="preserve">________________________________________________________________</w:t>
      </w:r>
      <w:r/>
    </w:p>
    <w:p>
      <w:pPr>
        <w:ind w:left="-158"/>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sz w:val="32"/>
          <w:szCs w:val="32"/>
        </w:rPr>
        <w:t xml:space="preserve">地址：</w:t>
      </w:r>
      <w:r>
        <w:rPr>
          <w:rFonts w:hint="eastAsia" w:asciiTheme="minorEastAsia" w:hAnsiTheme="minorEastAsia" w:eastAsiaTheme="minorEastAsia" w:cstheme="minorEastAsia"/>
          <w:sz w:val="32"/>
          <w:szCs w:val="32"/>
        </w:rPr>
        <w:t xml:space="preserve">启东市汇龙镇金沙江路668号</w:t>
      </w:r>
      <w:r/>
    </w:p>
    <w:p>
      <w:pPr>
        <w:ind w:left="-158"/>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sz w:val="32"/>
          <w:szCs w:val="32"/>
        </w:rPr>
        <w:t xml:space="preserve">邮政编码：</w:t>
      </w:r>
      <w:r>
        <w:rPr>
          <w:rFonts w:hint="eastAsia" w:asciiTheme="minorEastAsia" w:hAnsiTheme="minorEastAsia" w:eastAsiaTheme="minorEastAsia" w:cstheme="minorEastAsia"/>
          <w:sz w:val="32"/>
          <w:szCs w:val="32"/>
        </w:rPr>
        <w:t xml:space="preserve">226200</w:t>
      </w:r>
      <w:r/>
    </w:p>
    <w:p>
      <w:pPr>
        <w:ind w:left="-158" w:right="-601"/>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江苏政府采购网</w:t>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jc w:val="center"/>
        <w:widowControl/>
        <w:rPr>
          <w:rFonts w:hint="eastAsia"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highlight w:val="none"/>
          <w:lang w:val="zh-CN"/>
        </w:rPr>
      </w:r>
      <w:r>
        <w:rPr>
          <w:rFonts w:hint="eastAsia" w:asciiTheme="minorEastAsia" w:hAnsiTheme="minorEastAsia" w:eastAsiaTheme="minorEastAsia" w:cstheme="minorEastAsia"/>
          <w:sz w:val="44"/>
          <w:szCs w:val="44"/>
          <w:highlight w:val="none"/>
          <w:lang w:val="zh-CN"/>
        </w:rPr>
      </w:r>
    </w:p>
    <w:p>
      <w:pPr>
        <w:jc w:val="center"/>
        <w:widowControl/>
        <w:rPr>
          <w:rFonts w:hint="eastAsia" w:asciiTheme="minorEastAsia" w:hAnsiTheme="minorEastAsia" w:eastAsiaTheme="minorEastAsia" w:cstheme="minorEastAsia"/>
          <w:sz w:val="44"/>
          <w:szCs w:val="44"/>
          <w:highlight w:val="none"/>
          <w:lang w:val="zh-CN"/>
        </w:rPr>
      </w:pPr>
      <w:r>
        <w:rPr>
          <w:rFonts w:hint="eastAsia" w:asciiTheme="minorEastAsia" w:hAnsiTheme="minorEastAsia" w:eastAsiaTheme="minorEastAsia" w:cstheme="minorEastAsia"/>
          <w:sz w:val="44"/>
          <w:szCs w:val="44"/>
          <w:lang w:val="zh-CN"/>
        </w:rPr>
        <w:t xml:space="preserve">目 录</w:t>
      </w:r>
      <w:r/>
    </w:p>
    <w:p>
      <w:pPr>
        <w:ind w:firstLine="556"/>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556"/>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604"/>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第一部分  投标邀请</w:t>
      </w:r>
      <w:r/>
    </w:p>
    <w:p>
      <w:pPr>
        <w:pStyle w:val="604"/>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第二部分  投标须知</w:t>
      </w:r>
      <w:r/>
    </w:p>
    <w:p>
      <w:pPr>
        <w:pStyle w:val="604"/>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第三部分  项目需求</w:t>
      </w:r>
      <w:r/>
    </w:p>
    <w:p>
      <w:pPr>
        <w:pStyle w:val="604"/>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第四部分  开标和评标</w:t>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32"/>
          <w:szCs w:val="32"/>
        </w:rPr>
        <w:t xml:space="preserve">第五部分  投标文件格式</w:t>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jc w:val="both"/>
        <w:spacing w:line="500" w:lineRule="exact"/>
        <w:rPr>
          <w:rFonts w:hint="eastAsia" w:asciiTheme="minorEastAsia" w:hAnsiTheme="minorEastAsia" w:eastAsiaTheme="minorEastAsia" w:cstheme="minorEastAsia"/>
          <w:sz w:val="36"/>
          <w:szCs w:val="36"/>
          <w:lang w:val="zh-CN"/>
        </w:rPr>
        <w:outlineLvl w:val="0"/>
      </w:pPr>
      <w:r>
        <w:rPr>
          <w:rFonts w:hint="eastAsia" w:asciiTheme="minorEastAsia" w:hAnsiTheme="minorEastAsia" w:eastAsiaTheme="minorEastAsia" w:cstheme="minorEastAsia"/>
          <w:sz w:val="36"/>
          <w:szCs w:val="36"/>
          <w:lang w:val="zh-CN"/>
        </w:rPr>
      </w:r>
      <w:r/>
    </w:p>
    <w:p>
      <w:pPr>
        <w:jc w:val="center"/>
        <w:spacing w:line="500" w:lineRule="exact"/>
        <w:rPr>
          <w:rFonts w:hint="eastAsia" w:asciiTheme="minorEastAsia" w:hAnsiTheme="minorEastAsia" w:eastAsiaTheme="minorEastAsia" w:cstheme="minorEastAsia"/>
          <w:sz w:val="36"/>
          <w:szCs w:val="36"/>
        </w:rPr>
        <w:outlineLvl w:val="0"/>
      </w:pPr>
      <w:r>
        <w:rPr>
          <w:rFonts w:hint="eastAsia" w:asciiTheme="minorEastAsia" w:hAnsiTheme="minorEastAsia" w:eastAsiaTheme="minorEastAsia" w:cstheme="minorEastAsia"/>
          <w:sz w:val="36"/>
          <w:szCs w:val="36"/>
          <w:highlight w:val="none"/>
          <w:lang w:val="zh-CN"/>
        </w:rPr>
      </w:r>
      <w:r>
        <w:rPr>
          <w:rFonts w:hint="eastAsia" w:asciiTheme="minorEastAsia" w:hAnsiTheme="minorEastAsia" w:eastAsiaTheme="minorEastAsia" w:cstheme="minorEastAsia"/>
          <w:sz w:val="36"/>
          <w:szCs w:val="36"/>
          <w:highlight w:val="none"/>
          <w:lang w:val="zh-CN"/>
        </w:rPr>
      </w:r>
    </w:p>
    <w:p>
      <w:pPr>
        <w:jc w:val="center"/>
        <w:spacing w:line="500" w:lineRule="exact"/>
        <w:rPr>
          <w:rFonts w:hint="eastAsia" w:asciiTheme="minorEastAsia" w:hAnsiTheme="minorEastAsia" w:eastAsiaTheme="minorEastAsia" w:cstheme="minorEastAsia"/>
          <w:sz w:val="36"/>
          <w:szCs w:val="36"/>
          <w:highlight w:val="none"/>
          <w:lang w:val="zh-CN"/>
        </w:rPr>
        <w:outlineLvl w:val="0"/>
      </w:pPr>
      <w:r>
        <w:rPr>
          <w:rFonts w:hint="eastAsia" w:asciiTheme="minorEastAsia" w:hAnsiTheme="minorEastAsia" w:eastAsiaTheme="minorEastAsia" w:cstheme="minorEastAsia"/>
          <w:sz w:val="36"/>
          <w:szCs w:val="36"/>
          <w:highlight w:val="none"/>
          <w:lang w:val="zh-CN"/>
        </w:rPr>
      </w:r>
      <w:r>
        <w:rPr>
          <w:rFonts w:hint="eastAsia" w:asciiTheme="minorEastAsia" w:hAnsiTheme="minorEastAsia" w:eastAsiaTheme="minorEastAsia" w:cstheme="minorEastAsia"/>
          <w:sz w:val="36"/>
          <w:szCs w:val="36"/>
          <w:highlight w:val="none"/>
          <w:lang w:val="zh-CN"/>
        </w:rPr>
      </w:r>
    </w:p>
    <w:p>
      <w:pPr>
        <w:jc w:val="center"/>
        <w:spacing w:line="500" w:lineRule="exact"/>
        <w:rPr>
          <w:rFonts w:hint="eastAsia" w:asciiTheme="minorEastAsia" w:hAnsiTheme="minorEastAsia" w:eastAsiaTheme="minorEastAsia" w:cstheme="minorEastAsia"/>
          <w:sz w:val="36"/>
          <w:szCs w:val="36"/>
          <w:highlight w:val="none"/>
          <w:lang w:val="zh-CN"/>
        </w:rPr>
        <w:outlineLvl w:val="0"/>
      </w:pPr>
      <w:r>
        <w:rPr>
          <w:rFonts w:hint="eastAsia" w:asciiTheme="minorEastAsia" w:hAnsiTheme="minorEastAsia" w:eastAsiaTheme="minorEastAsia" w:cstheme="minorEastAsia"/>
          <w:sz w:val="36"/>
          <w:szCs w:val="36"/>
          <w:highlight w:val="none"/>
          <w:lang w:val="zh-CN"/>
        </w:rPr>
      </w:r>
      <w:r>
        <w:rPr>
          <w:rFonts w:hint="eastAsia" w:asciiTheme="minorEastAsia" w:hAnsiTheme="minorEastAsia" w:eastAsiaTheme="minorEastAsia" w:cstheme="minorEastAsia"/>
          <w:sz w:val="36"/>
          <w:szCs w:val="36"/>
          <w:highlight w:val="none"/>
          <w:lang w:val="zh-CN"/>
        </w:rPr>
      </w:r>
    </w:p>
    <w:p>
      <w:pPr>
        <w:jc w:val="center"/>
        <w:spacing w:line="500" w:lineRule="exact"/>
        <w:rPr>
          <w:rFonts w:hint="eastAsia" w:asciiTheme="minorEastAsia" w:hAnsiTheme="minorEastAsia" w:eastAsiaTheme="minorEastAsia" w:cstheme="minorEastAsia"/>
          <w:sz w:val="36"/>
          <w:szCs w:val="36"/>
          <w:highlight w:val="none"/>
          <w:lang w:val="zh-CN"/>
        </w:rPr>
        <w:outlineLvl w:val="0"/>
      </w:pPr>
      <w:r>
        <w:rPr>
          <w:rFonts w:hint="eastAsia" w:asciiTheme="minorEastAsia" w:hAnsiTheme="minorEastAsia" w:eastAsiaTheme="minorEastAsia" w:cstheme="minorEastAsia"/>
          <w:sz w:val="36"/>
          <w:szCs w:val="36"/>
          <w:highlight w:val="none"/>
          <w:lang w:val="zh-CN"/>
        </w:rPr>
      </w:r>
      <w:r>
        <w:rPr>
          <w:rFonts w:hint="eastAsia" w:asciiTheme="minorEastAsia" w:hAnsiTheme="minorEastAsia" w:eastAsiaTheme="minorEastAsia" w:cstheme="minorEastAsia"/>
          <w:sz w:val="36"/>
          <w:szCs w:val="36"/>
          <w:highlight w:val="none"/>
          <w:lang w:val="zh-CN"/>
        </w:rPr>
      </w:r>
    </w:p>
    <w:p>
      <w:pPr>
        <w:jc w:val="center"/>
        <w:spacing w:line="500" w:lineRule="exact"/>
        <w:rPr>
          <w:rFonts w:hint="eastAsia" w:asciiTheme="minorEastAsia" w:hAnsiTheme="minorEastAsia" w:eastAsiaTheme="minorEastAsia" w:cstheme="minorEastAsia"/>
          <w:sz w:val="36"/>
          <w:szCs w:val="36"/>
          <w:highlight w:val="none"/>
          <w:lang w:val="zh-CN"/>
        </w:rPr>
        <w:outlineLvl w:val="0"/>
      </w:pPr>
      <w:r>
        <w:rPr>
          <w:rFonts w:hint="eastAsia" w:asciiTheme="minorEastAsia" w:hAnsiTheme="minorEastAsia" w:eastAsiaTheme="minorEastAsia" w:cstheme="minorEastAsia"/>
          <w:sz w:val="36"/>
          <w:szCs w:val="36"/>
          <w:highlight w:val="none"/>
          <w:lang w:val="zh-CN"/>
        </w:rPr>
      </w:r>
      <w:r>
        <w:rPr>
          <w:rFonts w:hint="eastAsia" w:asciiTheme="minorEastAsia" w:hAnsiTheme="minorEastAsia" w:eastAsiaTheme="minorEastAsia" w:cstheme="minorEastAsia"/>
          <w:sz w:val="36"/>
          <w:szCs w:val="36"/>
          <w:highlight w:val="none"/>
          <w:lang w:val="zh-CN"/>
        </w:rPr>
      </w:r>
    </w:p>
    <w:p>
      <w:pPr>
        <w:jc w:val="center"/>
        <w:spacing w:line="500" w:lineRule="exact"/>
        <w:rPr>
          <w:rFonts w:hint="eastAsia" w:asciiTheme="minorEastAsia" w:hAnsiTheme="minorEastAsia" w:eastAsiaTheme="minorEastAsia" w:cstheme="minorEastAsia"/>
          <w:sz w:val="36"/>
          <w:szCs w:val="36"/>
          <w:highlight w:val="none"/>
          <w:lang w:val="zh-CN"/>
        </w:rPr>
        <w:outlineLvl w:val="0"/>
      </w:pPr>
      <w:r>
        <w:rPr>
          <w:rFonts w:hint="eastAsia" w:asciiTheme="minorEastAsia" w:hAnsiTheme="minorEastAsia" w:eastAsiaTheme="minorEastAsia" w:cstheme="minorEastAsia"/>
          <w:sz w:val="36"/>
          <w:szCs w:val="36"/>
          <w:highlight w:val="none"/>
          <w:lang w:val="zh-CN"/>
        </w:rPr>
      </w:r>
      <w:r>
        <w:rPr>
          <w:rFonts w:hint="eastAsia" w:asciiTheme="minorEastAsia" w:hAnsiTheme="minorEastAsia" w:eastAsiaTheme="minorEastAsia" w:cstheme="minorEastAsia"/>
          <w:sz w:val="36"/>
          <w:szCs w:val="36"/>
          <w:highlight w:val="none"/>
          <w:lang w:val="zh-CN"/>
        </w:rPr>
      </w:r>
    </w:p>
    <w:p>
      <w:pPr>
        <w:jc w:val="center"/>
        <w:spacing w:line="500" w:lineRule="exact"/>
        <w:rPr>
          <w:rFonts w:hint="eastAsia" w:asciiTheme="minorEastAsia" w:hAnsiTheme="minorEastAsia" w:eastAsiaTheme="minorEastAsia" w:cstheme="minorEastAsia"/>
          <w:sz w:val="36"/>
          <w:szCs w:val="36"/>
          <w:highlight w:val="none"/>
          <w:lang w:val="zh-CN"/>
        </w:rPr>
        <w:outlineLvl w:val="0"/>
      </w:pPr>
      <w:r>
        <w:rPr>
          <w:rFonts w:hint="eastAsia" w:asciiTheme="minorEastAsia" w:hAnsiTheme="minorEastAsia" w:eastAsiaTheme="minorEastAsia" w:cstheme="minorEastAsia"/>
          <w:sz w:val="36"/>
          <w:szCs w:val="36"/>
          <w:highlight w:val="none"/>
          <w:lang w:val="zh-CN"/>
        </w:rPr>
      </w:r>
      <w:r>
        <w:rPr>
          <w:rFonts w:hint="eastAsia" w:asciiTheme="minorEastAsia" w:hAnsiTheme="minorEastAsia" w:eastAsiaTheme="minorEastAsia" w:cstheme="minorEastAsia"/>
          <w:sz w:val="36"/>
          <w:szCs w:val="36"/>
          <w:highlight w:val="none"/>
          <w:lang w:val="zh-CN"/>
        </w:rPr>
      </w:r>
    </w:p>
    <w:p>
      <w:pPr>
        <w:jc w:val="center"/>
        <w:spacing w:line="500" w:lineRule="exact"/>
        <w:rPr>
          <w:rFonts w:hint="eastAsia" w:asciiTheme="minorEastAsia" w:hAnsiTheme="minorEastAsia" w:eastAsiaTheme="minorEastAsia" w:cstheme="minorEastAsia"/>
          <w:sz w:val="36"/>
          <w:szCs w:val="36"/>
          <w:highlight w:val="none"/>
          <w:lang w:val="zh-CN"/>
        </w:rPr>
        <w:outlineLvl w:val="0"/>
      </w:pPr>
      <w:r>
        <w:rPr>
          <w:rFonts w:hint="eastAsia" w:asciiTheme="minorEastAsia" w:hAnsiTheme="minorEastAsia" w:eastAsiaTheme="minorEastAsia" w:cstheme="minorEastAsia"/>
          <w:sz w:val="36"/>
          <w:szCs w:val="36"/>
          <w:lang w:val="zh-CN"/>
        </w:rPr>
        <w:t xml:space="preserve">第一部分  </w:t>
      </w:r>
      <w:r>
        <w:rPr>
          <w:rFonts w:hint="eastAsia" w:asciiTheme="minorEastAsia" w:hAnsiTheme="minorEastAsia" w:cstheme="minorEastAsia"/>
          <w:sz w:val="36"/>
          <w:szCs w:val="36"/>
          <w:lang w:val="en-US" w:eastAsia="zh-CN"/>
        </w:rPr>
        <w:t xml:space="preserve">招标</w:t>
      </w:r>
      <w:r>
        <w:rPr>
          <w:rFonts w:hint="eastAsia" w:asciiTheme="minorEastAsia" w:hAnsiTheme="minorEastAsia" w:eastAsiaTheme="minorEastAsia" w:cstheme="minorEastAsia"/>
          <w:sz w:val="36"/>
          <w:szCs w:val="36"/>
          <w:lang w:val="zh-CN"/>
        </w:rPr>
        <w:t xml:space="preserve">公告</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受[</w:t>
      </w:r>
      <w:r>
        <w:rPr>
          <w:rFonts w:hint="eastAsia" w:asciiTheme="minorEastAsia" w:hAnsiTheme="minorEastAsia" w:eastAsiaTheme="minorEastAsia" w:cstheme="minorEastAsia"/>
          <w:sz w:val="28"/>
          <w:szCs w:val="28"/>
          <w:highlight w:val="none"/>
          <w:lang w:val="en-US" w:eastAsia="zh-CN"/>
        </w:rPr>
        <w:t xml:space="preserve">启东市公安局</w:t>
      </w:r>
      <w:r>
        <w:rPr>
          <w:rFonts w:hint="eastAsia" w:asciiTheme="minorEastAsia" w:hAnsiTheme="minorEastAsia" w:eastAsiaTheme="minorEastAsia" w:cstheme="minorEastAsia"/>
          <w:sz w:val="28"/>
          <w:szCs w:val="28"/>
          <w:highlight w:val="none"/>
        </w:rPr>
        <w:t xml:space="preserve">]的委托，</w:t>
      </w:r>
      <w:r>
        <w:rPr>
          <w:rFonts w:hint="eastAsia" w:asciiTheme="minorEastAsia" w:hAnsiTheme="minorEastAsia" w:eastAsiaTheme="minorEastAsia" w:cstheme="minorEastAsia"/>
          <w:sz w:val="28"/>
          <w:szCs w:val="28"/>
          <w:highlight w:val="none"/>
          <w:lang w:val="en-US" w:eastAsia="zh-CN"/>
        </w:rPr>
        <w:t xml:space="preserve">南通东洲工程项目管理有限公司</w:t>
      </w:r>
      <w:r>
        <w:rPr>
          <w:rFonts w:hint="eastAsia" w:asciiTheme="minorEastAsia" w:hAnsiTheme="minorEastAsia" w:eastAsiaTheme="minorEastAsia" w:cstheme="minorEastAsia"/>
          <w:sz w:val="28"/>
          <w:szCs w:val="28"/>
          <w:highlight w:val="none"/>
        </w:rPr>
        <w:t xml:space="preserve">就[启东市公安局2026年度交通安全设施维修维护采购项目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highlight w:val="none"/>
          <w:lang w:val="en-US" w:eastAsia="zh-CN"/>
        </w:rPr>
        <w:t xml:space="preserve">JSZC-320681-NTDZ-G2026-0012</w:t>
      </w:r>
      <w:r>
        <w:rPr>
          <w:rFonts w:hint="eastAsia" w:asciiTheme="minorEastAsia" w:hAnsiTheme="minorEastAsia" w:eastAsiaTheme="minorEastAsia" w:cstheme="minorEastAsia"/>
          <w:sz w:val="28"/>
          <w:szCs w:val="28"/>
        </w:rPr>
        <w:t xml:space="preserve">)进行公开招标采购，欢迎符合条件的供应商投标。</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Bdr>
          <w:top w:val="single" w:color="auto" w:sz="4" w:space="1"/>
          <w:left w:val="single" w:color="auto" w:sz="4" w:space="1"/>
          <w:bottom w:val="single" w:color="auto" w:sz="4" w:space="1"/>
          <w:right w:val="single" w:color="auto" w:sz="4" w:space="4"/>
        </w:pBdr>
      </w:pPr>
      <w:r>
        <w:rPr>
          <w:rFonts w:hint="eastAsia" w:asciiTheme="minorEastAsia" w:hAnsiTheme="minorEastAsia" w:eastAsiaTheme="minorEastAsia" w:cstheme="minorEastAsia"/>
          <w:sz w:val="28"/>
          <w:szCs w:val="28"/>
        </w:rPr>
        <w:t xml:space="preserve">项目概况</w:t>
      </w:r>
      <w:r/>
    </w:p>
    <w:p>
      <w:pPr>
        <w:ind w:firstLine="560"/>
        <w:keepLines w:val="0"/>
        <w:keepNext w:val="0"/>
        <w:pageBreakBefore w:val="0"/>
        <w:spacing w:line="520" w:lineRule="exact"/>
        <w:rPr>
          <w:rFonts w:hint="default" w:asciiTheme="minorEastAsia" w:hAnsiTheme="minorEastAsia" w:eastAsiaTheme="minorEastAsia" w:cstheme="minorEastAsia"/>
          <w:sz w:val="28"/>
          <w:szCs w:val="28"/>
          <w:lang w:val="en-US" w:eastAsia="zh-CN"/>
        </w:rPr>
        <w:pBdr>
          <w:top w:val="single" w:color="auto" w:sz="4" w:space="1"/>
          <w:left w:val="single" w:color="auto" w:sz="4" w:space="1"/>
          <w:bottom w:val="single" w:color="auto" w:sz="4" w:space="1"/>
          <w:right w:val="single" w:color="auto" w:sz="4" w:space="4"/>
        </w:pBdr>
      </w:pPr>
      <w:r/>
      <w:bookmarkStart w:id="0" w:name="_Hlk194482126"/>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highlight w:val="none"/>
        </w:rPr>
        <w:t xml:space="preserve">启东市公安局2026年度交通安全设施维修维护采购项目]</w:t>
      </w:r>
      <w:r>
        <w:rPr>
          <w:rFonts w:hint="eastAsia" w:asciiTheme="minorEastAsia" w:hAnsiTheme="minorEastAsia" w:eastAsiaTheme="minorEastAsia" w:cstheme="minorEastAsia"/>
          <w:sz w:val="28"/>
          <w:szCs w:val="28"/>
        </w:rPr>
        <w:t xml:space="preserve">的</w:t>
      </w:r>
      <w:bookmarkEnd w:id="0"/>
      <w:r>
        <w:rPr>
          <w:rFonts w:hint="eastAsia" w:asciiTheme="minorEastAsia" w:hAnsiTheme="minorEastAsia" w:eastAsiaTheme="minorEastAsia" w:cstheme="minorEastAsia"/>
          <w:sz w:val="28"/>
          <w:szCs w:val="28"/>
        </w:rPr>
        <w:t xml:space="preserve">潜在供应商应在江苏政府采购网获取招标文件，并于</w:t>
      </w:r>
      <w:r>
        <w:rPr>
          <w:rFonts w:hint="eastAsia" w:asciiTheme="minorEastAsia" w:hAnsiTheme="minorEastAsia" w:eastAsiaTheme="minorEastAsia" w:cstheme="minorEastAsia"/>
          <w:sz w:val="28"/>
          <w:szCs w:val="28"/>
          <w:highlight w:val="none"/>
          <w:lang w:val="en-US" w:eastAsia="zh-CN"/>
        </w:rPr>
        <w:t xml:space="preserve">2026</w:t>
      </w:r>
      <w:r>
        <w:rPr>
          <w:rFonts w:hint="eastAsia" w:asciiTheme="minorEastAsia" w:hAnsiTheme="minorEastAsia" w:eastAsiaTheme="minorEastAsia" w:cstheme="minorEastAsia"/>
          <w:sz w:val="28"/>
          <w:szCs w:val="28"/>
        </w:rPr>
        <w:t xml:space="preserve">年</w:t>
      </w:r>
      <w:r>
        <w:rPr>
          <w:rFonts w:hint="eastAsia" w:asciiTheme="minorEastAsia" w:hAnsiTheme="minorEastAsia" w:cstheme="minorEastAsia"/>
          <w:sz w:val="28"/>
          <w:szCs w:val="28"/>
          <w:highlight w:val="none"/>
          <w:lang w:val="en-US" w:eastAsia="zh-CN"/>
        </w:rPr>
        <w:t xml:space="preserve">6</w:t>
      </w:r>
      <w:r>
        <w:rPr>
          <w:rFonts w:hint="eastAsia" w:asciiTheme="minorEastAsia" w:hAnsiTheme="minorEastAsia" w:eastAsiaTheme="minorEastAsia" w:cstheme="minorEastAsia"/>
          <w:sz w:val="28"/>
          <w:szCs w:val="28"/>
        </w:rPr>
        <w:t xml:space="preserve">月</w:t>
      </w:r>
      <w:r>
        <w:rPr>
          <w:rFonts w:hint="eastAsia" w:asciiTheme="minorEastAsia" w:hAnsi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rPr>
        <w:t xml:space="preserve">日9点00分（北京时间）前提交响应文件。</w:t>
      </w:r>
      <w:r>
        <w:rPr>
          <w:rFonts w:hint="eastAsia" w:asciiTheme="minorEastAsia" w:hAnsiTheme="minorEastAsia" w:cstheme="minorEastAsia"/>
          <w:sz w:val="28"/>
          <w:szCs w:val="28"/>
          <w:lang w:val="en-US" w:eastAsia="zh-CN"/>
        </w:rPr>
        <w:t xml:space="preserve">                                      </w:t>
      </w:r>
      <w:r/>
    </w:p>
    <w:p>
      <w:pPr>
        <w:ind w:firstLine="578"/>
        <w:keepLines w:val="0"/>
        <w:keepNext w:val="0"/>
        <w:pageBreakBefore w:val="0"/>
        <w:spacing w:line="520" w:lineRule="exact"/>
        <w:shd w:val="clear" w:color="auto" w:fill="ffffff"/>
        <w:widowControl/>
        <w:rPr>
          <w:rFonts w:hint="eastAsia" w:asciiTheme="minorEastAsia" w:hAnsiTheme="minorEastAsia" w:eastAsiaTheme="minorEastAsia" w:cstheme="minorEastAsia"/>
          <w:b/>
          <w:spacing w:val="7"/>
          <w:sz w:val="28"/>
          <w:szCs w:val="28"/>
        </w:rPr>
      </w:pPr>
      <w:r>
        <w:rPr>
          <w:rFonts w:hint="eastAsia" w:asciiTheme="minorEastAsia" w:hAnsiTheme="minorEastAsia" w:eastAsiaTheme="minorEastAsia" w:cstheme="minorEastAsia"/>
          <w:b/>
          <w:spacing w:val="7"/>
          <w:sz w:val="28"/>
          <w:szCs w:val="28"/>
        </w:rPr>
        <w:t xml:space="preserve">一、项目基本情况</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项目编号：JSZC-320681-NTDZ-G2026-0012</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rPr>
          <w:rFonts w:hint="eastAsia" w:asciiTheme="minorEastAsia" w:hAnsiTheme="minorEastAsia" w:eastAsiaTheme="minorEastAsia" w:cstheme="minorEastAsia"/>
          <w:sz w:val="28"/>
          <w:szCs w:val="28"/>
          <w:highlight w:val="none"/>
        </w:rPr>
        <w:t xml:space="preserve">启东市公安局2026年度交通安全设施维修维护采购项目</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项目类型：服务</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 xml:space="preserve">所属行业：</w:t>
      </w:r>
      <w:r>
        <w:rPr>
          <w:rFonts w:hint="eastAsia" w:asciiTheme="minorEastAsia" w:hAnsiTheme="minorEastAsia" w:eastAsiaTheme="minorEastAsia" w:cstheme="minorEastAsia"/>
          <w:sz w:val="28"/>
          <w:szCs w:val="28"/>
          <w:lang w:val="en-US" w:eastAsia="zh-CN"/>
        </w:rPr>
        <w:t xml:space="preserve">其他未列明行业</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 xml:space="preserve">预算金额：</w:t>
      </w:r>
      <w:r>
        <w:rPr>
          <w:rFonts w:hint="eastAsia" w:asciiTheme="minorEastAsia" w:hAnsiTheme="minorEastAsia" w:eastAsiaTheme="minorEastAsia" w:cstheme="minorEastAsia"/>
          <w:sz w:val="28"/>
          <w:szCs w:val="28"/>
          <w:lang w:val="en-US" w:eastAsia="zh-CN"/>
        </w:rPr>
        <w:t xml:space="preserve">255万元（其中80万元为零星道路交通设施建设应急处置费，不参与本次报价）</w:t>
      </w:r>
      <w:r/>
    </w:p>
    <w:p>
      <w:pPr>
        <w:ind w:firstLine="560"/>
        <w:keepLines w:val="0"/>
        <w:keepNext w:val="0"/>
        <w:pageBreakBefore w:val="0"/>
        <w:spacing w:line="520" w:lineRule="exact"/>
        <w:rPr>
          <w:rFonts w:hint="eastAsia"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t xml:space="preserve">最高限价：</w:t>
      </w:r>
      <w:r>
        <w:rPr>
          <w:rFonts w:hint="eastAsia" w:asciiTheme="minorEastAsia" w:hAnsiTheme="minorEastAsia" w:eastAsiaTheme="minorEastAsia" w:cstheme="minorEastAsia"/>
          <w:sz w:val="28"/>
          <w:szCs w:val="28"/>
          <w:lang w:val="en-US" w:eastAsia="zh-CN"/>
        </w:rPr>
        <w:t xml:space="preserve">25万元/月，报价高于最高限价的为无效投标文件；2026年度认质认价，全费用综合单价（含税）报价高于最高限价的为无效投标文件。</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采购需求：详见招标文件，请仔细研究。</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合同履行期限：详见招标文件第三部分项目需求。</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本项目是否接受联合体响应：</w:t>
      </w:r>
      <w:r>
        <w:rPr>
          <w:rFonts w:hint="eastAsia" w:asciiTheme="minorEastAsia" w:hAnsiTheme="minorEastAsia" w:eastAsiaTheme="minorEastAsia" w:cstheme="minorEastAsia"/>
          <w:sz w:val="28"/>
          <w:szCs w:val="28"/>
          <w:highlight w:val="none"/>
        </w:rPr>
        <w:t xml:space="preserve">否。</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highlight w:val="yellow"/>
        </w:rPr>
      </w:pPr>
      <w:r>
        <w:rPr>
          <w:rFonts w:hint="eastAsia" w:asciiTheme="minorEastAsia" w:hAnsiTheme="minorEastAsia" w:eastAsiaTheme="minorEastAsia" w:cstheme="minorEastAsia"/>
          <w:sz w:val="28"/>
          <w:szCs w:val="28"/>
        </w:rPr>
        <w:t xml:space="preserve">本项目是否接受分包：</w:t>
      </w:r>
      <w:r>
        <w:rPr>
          <w:rFonts w:hint="eastAsia" w:asciiTheme="minorEastAsia" w:hAnsiTheme="minorEastAsia" w:eastAsiaTheme="minorEastAsia" w:cstheme="minorEastAsia"/>
          <w:sz w:val="28"/>
          <w:szCs w:val="28"/>
          <w:highlight w:val="none"/>
        </w:rPr>
        <w:t xml:space="preserve">否。</w:t>
      </w:r>
      <w:r/>
    </w:p>
    <w:p>
      <w:pPr>
        <w:ind w:firstLine="562"/>
        <w:keepLines w:val="0"/>
        <w:keepNext w:val="0"/>
        <w:pageBreakBefore w:val="0"/>
        <w:spacing w:line="5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二、供应商的资格要求</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1．满足《中华人民共和国政府采购法》第二十二条规定；</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2．落实政府采购政策需满足的资格要求：无；</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highlight w:val="yellow"/>
          <w:u w:val="single"/>
        </w:rPr>
      </w:pPr>
      <w:r>
        <w:rPr>
          <w:rFonts w:hint="eastAsia" w:asciiTheme="minorEastAsia" w:hAnsiTheme="minorEastAsia" w:eastAsiaTheme="minorEastAsia" w:cstheme="minorEastAsia"/>
          <w:sz w:val="28"/>
          <w:szCs w:val="28"/>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2"/>
        <w:keepLines w:val="0"/>
        <w:keepNext w:val="0"/>
        <w:pageBreakBefore w:val="0"/>
        <w:spacing w:line="5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三、获取招标文件</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highlight w:val="yellow"/>
        </w:rPr>
      </w:pPr>
      <w:r>
        <w:rPr>
          <w:rFonts w:hint="eastAsia" w:asciiTheme="minorEastAsia" w:hAnsiTheme="minorEastAsia" w:eastAsiaTheme="minorEastAsia" w:cstheme="minorEastAsia"/>
          <w:sz w:val="28"/>
          <w:szCs w:val="28"/>
        </w:rPr>
        <w:t xml:space="preserve">时间：自本公告发布之日起至</w:t>
      </w:r>
      <w:r>
        <w:rPr>
          <w:rFonts w:hint="eastAsia" w:asciiTheme="minorEastAsia" w:hAnsiTheme="minorEastAsia" w:cstheme="minorEastAsia"/>
          <w:sz w:val="28"/>
          <w:szCs w:val="28"/>
          <w:highlight w:val="none"/>
          <w:lang w:val="en-US" w:eastAsia="zh-CN"/>
        </w:rPr>
        <w:t xml:space="preserve">2026</w:t>
      </w:r>
      <w:r>
        <w:rPr>
          <w:rFonts w:hint="eastAsia" w:asciiTheme="minorEastAsia" w:hAnsiTheme="minorEastAsia" w:eastAsiaTheme="minorEastAsia" w:cstheme="minorEastAsia"/>
          <w:sz w:val="28"/>
          <w:szCs w:val="28"/>
          <w:highlight w:val="none"/>
        </w:rPr>
        <w:t xml:space="preserve">年</w:t>
      </w:r>
      <w:r>
        <w:rPr>
          <w:rFonts w:hint="eastAsia" w:asciiTheme="minorEastAsia" w:hAnsiTheme="minorEastAsia" w:cstheme="minorEastAsia"/>
          <w:sz w:val="28"/>
          <w:szCs w:val="28"/>
          <w:highlight w:val="none"/>
          <w:lang w:val="en-US" w:eastAsia="zh-CN"/>
        </w:rPr>
        <w:t xml:space="preserve">5</w:t>
      </w:r>
      <w:r>
        <w:rPr>
          <w:rFonts w:hint="eastAsia" w:asciiTheme="minorEastAsia" w:hAnsiTheme="minorEastAsia" w:eastAsiaTheme="minorEastAsia" w:cstheme="minorEastAsia"/>
          <w:sz w:val="28"/>
          <w:szCs w:val="28"/>
          <w:highlight w:val="none"/>
        </w:rPr>
        <w:t xml:space="preserve">月</w:t>
      </w:r>
      <w:r>
        <w:rPr>
          <w:rFonts w:hint="eastAsia" w:asciiTheme="minorEastAsia" w:hAnsiTheme="minorEastAsia" w:cstheme="minorEastAsia"/>
          <w:sz w:val="28"/>
          <w:szCs w:val="28"/>
          <w:highlight w:val="none"/>
          <w:lang w:val="en-US" w:eastAsia="zh-CN"/>
        </w:rPr>
        <w:t xml:space="preserve">21</w:t>
      </w:r>
      <w:r>
        <w:rPr>
          <w:rFonts w:hint="eastAsia" w:asciiTheme="minorEastAsia" w:hAnsiTheme="minorEastAsia" w:eastAsiaTheme="minorEastAsia" w:cstheme="minorEastAsia"/>
          <w:sz w:val="28"/>
          <w:szCs w:val="28"/>
          <w:highlight w:val="none"/>
        </w:rPr>
        <w:t xml:space="preserve">日</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地点：江苏政府采购网（网上注册登记成功后系统内免费下载）</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方式：本项目采用网上注册登记方式。</w:t>
      </w:r>
      <w:r/>
    </w:p>
    <w:p>
      <w:pPr>
        <w:ind w:firstLine="84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84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2．潜在供应商访问“苏采云”系统的网络地址和方法：“苏采云”系统的网址：http://jszfcg.jsczt.cn/。</w:t>
      </w:r>
      <w:r/>
    </w:p>
    <w:p>
      <w:pPr>
        <w:ind w:firstLine="84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84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4．采购文件（后缀名为“.kedt”）、供应商操作指南及政府采购客户端工具可通过“苏采云”系统--已报名项目--报名详情页面内相应链接进行下载。</w:t>
      </w:r>
      <w:r/>
    </w:p>
    <w:p>
      <w:pPr>
        <w:ind w:firstLine="84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5．招标代理机构（采购代理机构）将数据电文形式的采购文件加载至“苏采云”系统，供潜在供应商下载或者查阅。</w:t>
      </w:r>
      <w:r/>
    </w:p>
    <w:p>
      <w:pPr>
        <w:ind w:firstLine="84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 xml:space="preserve">注：如潜在供应商未按上述要求操作，将自行承担所产生的风险。</w:t>
      </w:r>
      <w:r/>
    </w:p>
    <w:p>
      <w:pPr>
        <w:ind w:firstLine="562"/>
        <w:keepLines w:val="0"/>
        <w:keepNext w:val="0"/>
        <w:pageBreakBefore w:val="0"/>
        <w:spacing w:line="5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四、提交投标文件截止时间、开标时间和地点</w:t>
      </w:r>
      <w:r/>
    </w:p>
    <w:p>
      <w:pPr>
        <w:ind w:firstLine="560"/>
        <w:keepLines w:val="0"/>
        <w:keepNext w:val="0"/>
        <w:pageBreakBefore w:val="0"/>
        <w:spacing w:line="520" w:lineRule="exact"/>
        <w:rPr>
          <w:rFonts w:hint="eastAsia" w:asciiTheme="minorEastAsia" w:hAnsiTheme="minorEastAsia" w:eastAsiaTheme="minorEastAsia" w:cstheme="minorEastAsia"/>
          <w:i/>
          <w:sz w:val="28"/>
          <w:szCs w:val="28"/>
          <w:u w:val="single"/>
        </w:rPr>
      </w:pPr>
      <w:r>
        <w:rPr>
          <w:rFonts w:hint="eastAsia" w:asciiTheme="minorEastAsia" w:hAnsiTheme="minorEastAsia" w:eastAsiaTheme="minorEastAsia" w:cstheme="minorEastAsia"/>
          <w:sz w:val="28"/>
          <w:szCs w:val="28"/>
        </w:rPr>
        <w:t xml:space="preserve">1．</w:t>
      </w:r>
      <w:r>
        <w:rPr>
          <w:rFonts w:hint="eastAsia" w:asciiTheme="minorEastAsia" w:hAnsiTheme="minorEastAsia" w:cstheme="minorEastAsia"/>
          <w:sz w:val="28"/>
          <w:szCs w:val="28"/>
          <w:highlight w:val="none"/>
          <w:lang w:val="en-US" w:eastAsia="zh-CN"/>
        </w:rPr>
        <w:t xml:space="preserve">2026</w:t>
      </w:r>
      <w:r>
        <w:rPr>
          <w:rFonts w:hint="eastAsia" w:asciiTheme="minorEastAsia" w:hAnsiTheme="minorEastAsia" w:eastAsiaTheme="minorEastAsia" w:cstheme="minorEastAsia"/>
          <w:sz w:val="28"/>
          <w:szCs w:val="28"/>
          <w:highlight w:val="none"/>
        </w:rPr>
        <w:t xml:space="preserve">年</w:t>
      </w:r>
      <w:r>
        <w:rPr>
          <w:rFonts w:hint="eastAsia" w:asciiTheme="minorEastAsia" w:hAnsiTheme="minorEastAsia" w:cstheme="minorEastAsia"/>
          <w:sz w:val="28"/>
          <w:szCs w:val="28"/>
          <w:highlight w:val="none"/>
          <w:lang w:val="en-US" w:eastAsia="zh-CN"/>
        </w:rPr>
        <w:t xml:space="preserve">6</w:t>
      </w:r>
      <w:r>
        <w:rPr>
          <w:rFonts w:hint="eastAsia" w:asciiTheme="minorEastAsia" w:hAnsiTheme="minorEastAsia" w:eastAsiaTheme="minorEastAsia" w:cstheme="minorEastAsia"/>
          <w:sz w:val="28"/>
          <w:szCs w:val="28"/>
          <w:highlight w:val="none"/>
        </w:rPr>
        <w:t xml:space="preserve">月</w:t>
      </w:r>
      <w:r>
        <w:rPr>
          <w:rFonts w:hint="eastAsia" w:asciiTheme="minorEastAsia" w:hAnsiTheme="minorEastAsia" w:cstheme="minorEastAsia"/>
          <w:sz w:val="28"/>
          <w:szCs w:val="28"/>
          <w:highlight w:val="none"/>
          <w:lang w:val="en-US" w:eastAsia="zh-CN"/>
        </w:rPr>
        <w:t xml:space="preserve">3</w:t>
      </w:r>
      <w:r>
        <w:rPr>
          <w:rFonts w:hint="eastAsia" w:asciiTheme="minorEastAsia" w:hAnsiTheme="minorEastAsia" w:eastAsiaTheme="minorEastAsia" w:cstheme="minorEastAsia"/>
          <w:sz w:val="28"/>
          <w:szCs w:val="28"/>
        </w:rPr>
        <w:t xml:space="preserve">日9点00分（北京时间）</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逾时，交易系统将拒绝接受上传响应文件电子文档。</w:t>
      </w:r>
      <w:bookmarkStart w:id="52" w:name="_GoBack"/>
      <w:r/>
      <w:bookmarkEnd w:id="52"/>
      <w:r/>
      <w:r/>
    </w:p>
    <w:p>
      <w:pPr>
        <w:ind w:firstLine="560"/>
        <w:keepLines w:val="0"/>
        <w:keepNext w:val="0"/>
        <w:pageBreakBefore w:val="0"/>
        <w:spacing w:line="520" w:lineRule="exac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 xml:space="preserve">注：各供应商请关注开标大厅交流区，在开标结束后，请勿离开开标大厅。</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2．线上开标地点：“苏采云”系统（网址：http://jszfcg.jsczt.cn/）“开标大厅”。</w:t>
      </w:r>
      <w:r/>
    </w:p>
    <w:p>
      <w:pPr>
        <w:ind w:firstLine="560"/>
        <w:keepLines w:val="0"/>
        <w:keepNext w:val="0"/>
        <w:pageBreakBefore w:val="0"/>
        <w:spacing w:line="520" w:lineRule="exact"/>
        <w:rPr>
          <w:rFonts w:hint="eastAsia" w:asciiTheme="minorEastAsia" w:hAnsiTheme="minorEastAsia" w:eastAsiaTheme="minorEastAsia" w:cstheme="minorEastAsia"/>
          <w:i/>
          <w:sz w:val="28"/>
          <w:szCs w:val="28"/>
        </w:rPr>
      </w:pPr>
      <w:r>
        <w:rPr>
          <w:rFonts w:hint="eastAsia" w:asciiTheme="minorEastAsia" w:hAnsiTheme="minorEastAsia" w:eastAsiaTheme="minorEastAsia" w:cstheme="minorEastAsia"/>
          <w:sz w:val="28"/>
          <w:szCs w:val="28"/>
        </w:rPr>
        <w:t xml:space="preserve">3．响应文件的解密：开标当天各供应商及时登录不见面开标大厅，响应文件递交截止时间后，采购人将在系统内公布投标</w:t>
      </w:r>
      <w:r>
        <w:rPr>
          <w:rFonts w:hint="eastAsia" w:asciiTheme="minorEastAsia" w:hAnsiTheme="minorEastAsia" w:eastAsiaTheme="minorEastAsia" w:cstheme="minorEastAsia"/>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keepLines w:val="0"/>
        <w:keepNext w:val="0"/>
        <w:pageBreakBefore w:val="0"/>
        <w:spacing w:line="5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五、公告期限</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自本公告发布之日起</w:t>
      </w:r>
      <w:r>
        <w:rPr>
          <w:rFonts w:hint="eastAsia" w:asciiTheme="minorEastAsia" w:hAnsi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rPr>
        <w:t xml:space="preserve">个工作日。</w:t>
      </w:r>
      <w:r/>
    </w:p>
    <w:p>
      <w:pPr>
        <w:ind w:firstLine="562"/>
        <w:keepLines w:val="0"/>
        <w:keepNext w:val="0"/>
        <w:pageBreakBefore w:val="0"/>
        <w:spacing w:line="5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六、其他补充事宜</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1．响应保证金：免收</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2．项目</w:t>
      </w:r>
      <w:r>
        <w:rPr>
          <w:rFonts w:hint="eastAsia" w:asciiTheme="minorEastAsia" w:hAnsiTheme="minorEastAsia" w:cstheme="minorEastAsia"/>
          <w:sz w:val="28"/>
          <w:szCs w:val="28"/>
          <w:lang w:val="en-US" w:eastAsia="zh-CN"/>
        </w:rPr>
        <w:t xml:space="preserve">开标</w:t>
      </w:r>
      <w:r>
        <w:rPr>
          <w:rFonts w:hint="eastAsia" w:asciiTheme="minorEastAsia" w:hAnsiTheme="minorEastAsia" w:eastAsiaTheme="minorEastAsia" w:cstheme="minorEastAsia"/>
          <w:sz w:val="28"/>
          <w:szCs w:val="28"/>
        </w:rPr>
        <w:t xml:space="preserve">活动模式：不见面远程开标模式，投标人在各自地点通过“苏采云”系统参加开标会。</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highlight w:val="yellow"/>
          <w:lang w:val="en-US" w:eastAsia="zh-CN"/>
        </w:rPr>
      </w:pPr>
      <w:r>
        <w:rPr>
          <w:rFonts w:hint="eastAsia" w:asciiTheme="minorEastAsia" w:hAnsiTheme="minorEastAsia" w:eastAsiaTheme="minorEastAsia" w:cstheme="minorEastAsia"/>
          <w:sz w:val="28"/>
          <w:szCs w:val="28"/>
        </w:rPr>
        <w:t xml:space="preserve">3．项目演示、样品、答辩等：</w:t>
      </w:r>
      <w:r>
        <w:rPr>
          <w:rFonts w:hint="eastAsia" w:asciiTheme="minorEastAsia" w:hAnsiTheme="minorEastAsia" w:eastAsiaTheme="minorEastAsia" w:cstheme="minorEastAsia"/>
          <w:sz w:val="28"/>
          <w:szCs w:val="28"/>
          <w:highlight w:val="none"/>
          <w:lang w:val="en-US" w:eastAsia="zh-CN"/>
        </w:rPr>
        <w:t xml:space="preserve">无。</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75"/>
        <w:keepLines w:val="0"/>
        <w:keepNext w:val="0"/>
        <w:pageBreakBefore w:val="0"/>
        <w:spacing w:line="520" w:lineRule="exact"/>
        <w:shd w:val="clear" w:color="auto" w:fill="ffffff"/>
        <w:widowControl/>
        <w:rPr>
          <w:rFonts w:hint="eastAsia" w:asciiTheme="minorEastAsia" w:hAnsiTheme="minorEastAsia" w:eastAsiaTheme="minorEastAsia" w:cstheme="minorEastAsia"/>
          <w:b/>
          <w:color w:val="333333"/>
          <w:spacing w:val="7"/>
          <w:sz w:val="28"/>
          <w:szCs w:val="28"/>
        </w:rPr>
      </w:pPr>
      <w:r>
        <w:rPr>
          <w:rFonts w:hint="eastAsia" w:asciiTheme="minorEastAsia" w:hAnsiTheme="minorEastAsia" w:eastAsiaTheme="minorEastAsia" w:cstheme="minorEastAsia"/>
          <w:b/>
          <w:color w:val="333333"/>
          <w:spacing w:val="7"/>
          <w:sz w:val="28"/>
          <w:szCs w:val="28"/>
        </w:rPr>
        <w:t xml:space="preserve">八、本次招标联系方式</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highlight w:val="yellow"/>
        </w:rPr>
      </w:pPr>
      <w:r>
        <w:rPr>
          <w:rFonts w:hint="eastAsia" w:asciiTheme="minorEastAsia" w:hAnsiTheme="minorEastAsia" w:eastAsiaTheme="minorEastAsia" w:cstheme="minorEastAsia"/>
          <w:sz w:val="28"/>
          <w:szCs w:val="28"/>
        </w:rPr>
        <w:t xml:space="preserve">1．采购人信息</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highlight w:val="yellow"/>
          <w:lang w:val="en-US" w:eastAsia="zh-CN"/>
        </w:rPr>
      </w:pPr>
      <w:r>
        <w:rPr>
          <w:rFonts w:hint="eastAsia" w:asciiTheme="minorEastAsia" w:hAnsiTheme="minorEastAsia" w:eastAsiaTheme="minorEastAsia" w:cstheme="minorEastAsia"/>
          <w:sz w:val="28"/>
          <w:szCs w:val="28"/>
        </w:rPr>
        <w:t xml:space="preserve">名  称：</w:t>
      </w:r>
      <w:r>
        <w:rPr>
          <w:rFonts w:hint="eastAsia" w:asciiTheme="minorEastAsia" w:hAnsiTheme="minorEastAsia" w:eastAsiaTheme="minorEastAsia" w:cstheme="minorEastAsia"/>
          <w:sz w:val="28"/>
          <w:szCs w:val="28"/>
          <w:highlight w:val="none"/>
          <w:lang w:val="en-US" w:eastAsia="zh-CN"/>
        </w:rPr>
        <w:t xml:space="preserve">启东市公安局</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址：启东市汇龙镇金沙江路668号　　　　　　　　　　　　</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联系人：</w:t>
      </w:r>
      <w:r>
        <w:rPr>
          <w:rFonts w:hint="eastAsia" w:asciiTheme="minorEastAsia" w:hAnsiTheme="minorEastAsia" w:eastAsiaTheme="minorEastAsia" w:cstheme="minorEastAsia"/>
          <w:sz w:val="28"/>
          <w:szCs w:val="28"/>
          <w:lang w:val="en-US" w:eastAsia="zh-CN"/>
        </w:rPr>
        <w:t xml:space="preserve">李</w:t>
      </w:r>
      <w:r>
        <w:rPr>
          <w:rFonts w:hint="eastAsia" w:asciiTheme="minorEastAsia" w:hAnsiTheme="minorEastAsia" w:cstheme="minorEastAsia"/>
          <w:sz w:val="28"/>
          <w:szCs w:val="28"/>
          <w:lang w:val="en-US" w:eastAsia="zh-CN"/>
        </w:rPr>
        <w:t xml:space="preserve">先生</w:t>
      </w:r>
      <w:r>
        <w:rPr>
          <w:rFonts w:hint="eastAsia" w:asciiTheme="minorEastAsia" w:hAnsiTheme="minorEastAsia" w:eastAsiaTheme="minorEastAsia" w:cstheme="minorEastAsia"/>
          <w:sz w:val="28"/>
          <w:szCs w:val="28"/>
        </w:rPr>
        <w:t xml:space="preserve">　　　　　　　　　　　　</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highlight w:val="none"/>
        </w:rPr>
        <w:t xml:space="preserve">联系方式：</w:t>
      </w:r>
      <w:r>
        <w:rPr>
          <w:rFonts w:hint="eastAsia" w:asciiTheme="minorEastAsia" w:hAnsiTheme="minorEastAsia" w:cstheme="minorEastAsia"/>
          <w:sz w:val="28"/>
          <w:szCs w:val="28"/>
          <w:highlight w:val="none"/>
          <w:lang w:val="en-US" w:eastAsia="zh-CN"/>
        </w:rPr>
        <w:t xml:space="preserve">0513-83720223</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z w:val="28"/>
          <w:szCs w:val="28"/>
        </w:rPr>
        <w:t xml:space="preserve">　　　　　　　　　　</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2．采购代理机构</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 xml:space="preserve">名  称：</w:t>
      </w:r>
      <w:r>
        <w:rPr>
          <w:rFonts w:hint="eastAsia" w:asciiTheme="minorEastAsia" w:hAnsiTheme="minorEastAsia" w:eastAsiaTheme="minorEastAsia" w:cstheme="minorEastAsia"/>
          <w:sz w:val="28"/>
          <w:szCs w:val="28"/>
          <w:lang w:val="en-US" w:eastAsia="zh-CN"/>
        </w:rPr>
        <w:t xml:space="preserve">南通东洲工程项目管理有限公司</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 xml:space="preserve">地  址：启东市</w:t>
      </w:r>
      <w:r>
        <w:rPr>
          <w:rFonts w:hint="eastAsia" w:asciiTheme="minorEastAsia" w:hAnsiTheme="minorEastAsia" w:eastAsiaTheme="minorEastAsia" w:cstheme="minorEastAsia"/>
          <w:sz w:val="28"/>
          <w:szCs w:val="28"/>
          <w:lang w:val="en-US" w:eastAsia="zh-CN"/>
        </w:rPr>
        <w:t xml:space="preserve">和平中路808号景都大厦（南侧五楼）</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 xml:space="preserve">联系方式：0513-833</w:t>
      </w:r>
      <w:r>
        <w:rPr>
          <w:rFonts w:hint="eastAsia" w:asciiTheme="minorEastAsia" w:hAnsiTheme="minorEastAsia" w:eastAsiaTheme="minorEastAsia" w:cstheme="minorEastAsia"/>
          <w:sz w:val="28"/>
          <w:szCs w:val="28"/>
          <w:lang w:val="en-US" w:eastAsia="zh-CN"/>
        </w:rPr>
        <w:t xml:space="preserve">02829</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3．软件技术支持</w:t>
      </w:r>
      <w:r/>
    </w:p>
    <w:p>
      <w:pPr>
        <w:ind w:firstLine="560"/>
        <w:keepLines w:val="0"/>
        <w:keepNext w:val="0"/>
        <w:pageBreakBefore w:val="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交易系统软件维护人员：0519-86722801、0519-86722806。</w:t>
      </w:r>
      <w:r/>
    </w:p>
    <w:p>
      <w:pPr>
        <w:pStyle w:val="604"/>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p>
      <w:pP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br w:type="page" w:clear="all"/>
      </w:r>
      <w:r/>
    </w:p>
    <w:p>
      <w:pPr>
        <w:jc w:val="center"/>
        <w:spacing w:line="500" w:lineRule="exact"/>
        <w:rPr>
          <w:rFonts w:hint="eastAsia" w:asciiTheme="minorEastAsia" w:hAnsiTheme="minorEastAsia" w:eastAsiaTheme="minorEastAsia" w:cstheme="minorEastAsia"/>
          <w:sz w:val="36"/>
          <w:szCs w:val="36"/>
          <w:lang w:val="zh-CN"/>
        </w:rPr>
        <w:outlineLvl w:val="0"/>
      </w:pPr>
      <w:r>
        <w:rPr>
          <w:rFonts w:hint="eastAsia" w:asciiTheme="minorEastAsia" w:hAnsiTheme="minorEastAsia" w:eastAsiaTheme="minorEastAsia" w:cstheme="minorEastAsia"/>
          <w:sz w:val="36"/>
          <w:szCs w:val="36"/>
          <w:lang w:val="zh-CN"/>
        </w:rPr>
        <w:t xml:space="preserve">第二部分  </w:t>
      </w:r>
      <w:r>
        <w:rPr>
          <w:rFonts w:hint="eastAsia" w:asciiTheme="minorEastAsia" w:hAnsiTheme="minorEastAsia" w:cstheme="minorEastAsia"/>
          <w:sz w:val="36"/>
          <w:szCs w:val="36"/>
          <w:lang w:val="en-US" w:eastAsia="zh-CN"/>
        </w:rPr>
        <w:t xml:space="preserve">投标</w:t>
      </w:r>
      <w:r>
        <w:rPr>
          <w:rFonts w:hint="eastAsia" w:asciiTheme="minorEastAsia" w:hAnsiTheme="minorEastAsia" w:eastAsiaTheme="minorEastAsia" w:cstheme="minorEastAsia"/>
          <w:sz w:val="36"/>
          <w:szCs w:val="36"/>
          <w:lang w:val="zh-CN"/>
        </w:rPr>
        <w:t xml:space="preserve">须知</w:t>
      </w:r>
      <w:r/>
    </w:p>
    <w:p>
      <w:pPr>
        <w:ind w:firstLine="562"/>
        <w:keepLines/>
        <w:keepNext/>
        <w:spacing w:line="500" w:lineRule="exact"/>
        <w:rPr>
          <w:rFonts w:hint="eastAsia" w:asciiTheme="minorEastAsia" w:hAnsiTheme="minorEastAsia" w:eastAsiaTheme="minorEastAsia" w:cstheme="minorEastAsia"/>
          <w:b/>
          <w:bCs/>
          <w:sz w:val="28"/>
          <w:szCs w:val="28"/>
        </w:rPr>
        <w:outlineLvl w:val="2"/>
      </w:pPr>
      <w:r>
        <w:rPr>
          <w:rFonts w:hint="eastAsia" w:asciiTheme="minorEastAsia" w:hAnsiTheme="minorEastAsia" w:eastAsiaTheme="minorEastAsia" w:cstheme="minorEastAsia"/>
          <w:b/>
          <w:bCs/>
          <w:sz w:val="28"/>
          <w:szCs w:val="28"/>
        </w:rPr>
        <w:t xml:space="preserve">一、总则</w:t>
      </w:r>
      <w:r/>
    </w:p>
    <w:p>
      <w:pPr>
        <w:ind w:firstLine="560"/>
        <w:keepNext/>
        <w:spacing w:line="500" w:lineRule="exact"/>
        <w:rPr>
          <w:rFonts w:hint="eastAsia" w:asciiTheme="minorEastAsia" w:hAnsiTheme="minorEastAsia" w:eastAsiaTheme="minorEastAsia" w:cstheme="minorEastAsia"/>
          <w:b/>
          <w:bCs/>
          <w:sz w:val="28"/>
          <w:szCs w:val="28"/>
        </w:rPr>
        <w:outlineLvl w:val="3"/>
      </w:pPr>
      <w:r/>
      <w:bookmarkStart w:id="1" w:name="_Hlt16619475"/>
      <w:r/>
      <w:bookmarkEnd w:id="1"/>
      <w:r/>
      <w:bookmarkStart w:id="2" w:name="_Toc458694821"/>
      <w:r/>
      <w:bookmarkStart w:id="3" w:name="_Toc16938520"/>
      <w:r/>
      <w:bookmarkStart w:id="4" w:name="_Toc20823276"/>
      <w:r/>
      <w:bookmarkStart w:id="5" w:name="_Toc513029204"/>
      <w:r>
        <w:rPr>
          <w:rFonts w:hint="eastAsia" w:asciiTheme="minorEastAsia" w:hAnsiTheme="minorEastAsia" w:eastAsiaTheme="minorEastAsia" w:cstheme="minorEastAsia"/>
          <w:sz w:val="28"/>
          <w:szCs w:val="28"/>
        </w:rPr>
        <w:t xml:space="preserve">1</w:t>
      </w:r>
      <w:bookmarkEnd w:id="2"/>
      <w:r>
        <w:rPr>
          <w:rFonts w:hint="eastAsia" w:asciiTheme="minorEastAsia" w:hAnsiTheme="minorEastAsia" w:eastAsiaTheme="minorEastAsia" w:cstheme="minorEastAsia"/>
          <w:sz w:val="28"/>
          <w:szCs w:val="28"/>
        </w:rPr>
        <w:t xml:space="preserve">.</w:t>
      </w:r>
      <w:r>
        <w:rPr>
          <w:rFonts w:hint="eastAsia" w:asciiTheme="minorEastAsia" w:hAnsiTheme="minorEastAsia" w:cstheme="minorEastAsia"/>
          <w:sz w:val="28"/>
          <w:szCs w:val="28"/>
          <w:lang w:val="en-US" w:eastAsia="zh-CN"/>
        </w:rPr>
        <w:t xml:space="preserve">招标</w:t>
      </w:r>
      <w:r>
        <w:rPr>
          <w:rFonts w:hint="eastAsia" w:asciiTheme="minorEastAsia" w:hAnsiTheme="minorEastAsia" w:eastAsiaTheme="minorEastAsia" w:cstheme="minorEastAsia"/>
          <w:sz w:val="28"/>
          <w:szCs w:val="28"/>
        </w:rPr>
        <w:t xml:space="preserve">方式</w:t>
      </w:r>
      <w:bookmarkEnd w:id="3"/>
      <w:r/>
      <w:bookmarkEnd w:id="4"/>
      <w:r/>
      <w:bookmarkEnd w:id="5"/>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1.1本次招标采取公开招标方式，本招标文件仅适用于招标公告中所述项目。</w:t>
      </w:r>
      <w:r/>
    </w:p>
    <w:p>
      <w:pPr>
        <w:ind w:firstLine="560"/>
        <w:keepNext/>
        <w:spacing w:line="500" w:lineRule="exact"/>
        <w:rPr>
          <w:rFonts w:hint="eastAsia" w:asciiTheme="minorEastAsia" w:hAnsiTheme="minorEastAsia" w:eastAsiaTheme="minorEastAsia" w:cstheme="minorEastAsia"/>
          <w:sz w:val="28"/>
          <w:szCs w:val="28"/>
        </w:rPr>
        <w:outlineLvl w:val="3"/>
      </w:pPr>
      <w:r/>
      <w:bookmarkStart w:id="6" w:name="_Toc16938521"/>
      <w:r/>
      <w:bookmarkStart w:id="7" w:name="_Toc513029205"/>
      <w:r/>
      <w:bookmarkStart w:id="8" w:name="_Toc20823277"/>
      <w:r>
        <w:rPr>
          <w:rFonts w:hint="eastAsia" w:asciiTheme="minorEastAsia" w:hAnsiTheme="minorEastAsia" w:eastAsiaTheme="minorEastAsia" w:cstheme="minorEastAsia"/>
          <w:sz w:val="28"/>
          <w:szCs w:val="28"/>
        </w:rPr>
        <w:t xml:space="preserve">2.</w:t>
      </w:r>
      <w:bookmarkEnd w:id="6"/>
      <w:r/>
      <w:bookmarkEnd w:id="7"/>
      <w:r/>
      <w:bookmarkEnd w:id="8"/>
      <w:r>
        <w:rPr>
          <w:rFonts w:hint="eastAsia" w:asciiTheme="minorEastAsia" w:hAnsiTheme="minorEastAsia" w:eastAsiaTheme="minorEastAsia" w:cstheme="minorEastAsia"/>
          <w:sz w:val="28"/>
          <w:szCs w:val="28"/>
        </w:rPr>
        <w:t xml:space="preserve">合格的投标人</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2.1满足招标公告中供应商的资格要求的规定。</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2.2满足本文件实质性条款的规定。</w:t>
      </w:r>
      <w:r/>
    </w:p>
    <w:p>
      <w:pPr>
        <w:ind w:firstLine="560"/>
        <w:keepNext/>
        <w:spacing w:line="500" w:lineRule="exact"/>
        <w:rPr>
          <w:rFonts w:hint="eastAsia" w:asciiTheme="minorEastAsia" w:hAnsiTheme="minorEastAsia" w:eastAsiaTheme="minorEastAsia" w:cstheme="minorEastAsia"/>
          <w:sz w:val="28"/>
          <w:szCs w:val="28"/>
        </w:rPr>
        <w:outlineLvl w:val="3"/>
      </w:pPr>
      <w:r/>
      <w:bookmarkStart w:id="9" w:name="_Toc513029206"/>
      <w:r/>
      <w:bookmarkStart w:id="10" w:name="_Toc20823278"/>
      <w:r/>
      <w:bookmarkStart w:id="11" w:name="_Toc16938522"/>
      <w:r>
        <w:rPr>
          <w:rFonts w:hint="eastAsia" w:asciiTheme="minorEastAsia" w:hAnsiTheme="minorEastAsia" w:eastAsiaTheme="minorEastAsia" w:cstheme="minorEastAsia"/>
          <w:sz w:val="28"/>
          <w:szCs w:val="28"/>
        </w:rPr>
        <w:t xml:space="preserve">3.适用法律</w:t>
      </w:r>
      <w:bookmarkEnd w:id="9"/>
      <w:r/>
      <w:bookmarkEnd w:id="10"/>
      <w:r/>
      <w:bookmarkEnd w:id="11"/>
      <w:r/>
      <w:r/>
    </w:p>
    <w:p>
      <w:pPr>
        <w:ind w:firstLine="49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3.1本次招标及由此产生的合同受中华人民共和国有关的法律法规制约和保护。</w:t>
      </w:r>
      <w:r/>
    </w:p>
    <w:p>
      <w:pPr>
        <w:ind w:firstLine="560"/>
        <w:keepNext/>
        <w:spacing w:line="500" w:lineRule="exact"/>
        <w:rPr>
          <w:rFonts w:hint="eastAsia" w:asciiTheme="minorEastAsia" w:hAnsiTheme="minorEastAsia" w:eastAsiaTheme="minorEastAsia" w:cstheme="minorEastAsia"/>
          <w:sz w:val="28"/>
          <w:szCs w:val="28"/>
        </w:rPr>
        <w:outlineLvl w:val="3"/>
      </w:pPr>
      <w:r/>
      <w:bookmarkStart w:id="12" w:name="_Toc513029207"/>
      <w:r/>
      <w:bookmarkStart w:id="13" w:name="_Toc462564067"/>
      <w:r/>
      <w:bookmarkStart w:id="14" w:name="_Toc16938523"/>
      <w:r/>
      <w:bookmarkStart w:id="15" w:name="_Toc20823279"/>
      <w:r>
        <w:rPr>
          <w:rFonts w:hint="eastAsia" w:asciiTheme="minorEastAsia" w:hAnsiTheme="minorEastAsia" w:eastAsiaTheme="minorEastAsia" w:cstheme="minorEastAsia"/>
          <w:sz w:val="28"/>
          <w:szCs w:val="28"/>
        </w:rPr>
        <w:t xml:space="preserve">4.投标费用</w:t>
      </w:r>
      <w:bookmarkEnd w:id="12"/>
      <w:r/>
      <w:bookmarkEnd w:id="13"/>
      <w:r/>
      <w:bookmarkEnd w:id="14"/>
      <w:r/>
      <w:bookmarkEnd w:id="15"/>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4.1</w:t>
      </w:r>
      <w:r>
        <w:rPr>
          <w:rFonts w:hint="eastAsia" w:asciiTheme="minorEastAsia" w:hAnsiTheme="minorEastAsia" w:eastAsiaTheme="minorEastAsia" w:cstheme="minorEastAsia"/>
          <w:sz w:val="28"/>
          <w:szCs w:val="28"/>
        </w:rPr>
        <w:t xml:space="preserve">投标人应自行承担所有与参加投标有关的费用，无论投标过程中的做法和结果如何，</w:t>
      </w:r>
      <w:r>
        <w:rPr>
          <w:rFonts w:hint="eastAsia" w:asciiTheme="minorEastAsia" w:hAnsiTheme="minorEastAsia" w:cstheme="minorEastAsia"/>
          <w:sz w:val="28"/>
          <w:szCs w:val="28"/>
          <w:lang w:val="en-US" w:eastAsia="zh-CN"/>
        </w:rPr>
        <w:t xml:space="preserve">采购人</w:t>
      </w:r>
      <w:r>
        <w:rPr>
          <w:rFonts w:hint="eastAsia" w:asciiTheme="minorEastAsia" w:hAnsiTheme="minorEastAsia" w:eastAsiaTheme="minorEastAsia" w:cstheme="minorEastAsia"/>
          <w:sz w:val="28"/>
          <w:szCs w:val="28"/>
        </w:rPr>
        <w:t xml:space="preserve">在任何情况下均无义务和责任承担这些费用。</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4.2本次采购人不收取标书工本费与成交服务费。</w:t>
      </w:r>
      <w:r/>
    </w:p>
    <w:p>
      <w:pPr>
        <w:ind w:firstLine="560"/>
        <w:keepNext/>
        <w:spacing w:line="50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5.招标文件的约束力</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5.1</w:t>
      </w:r>
      <w:r>
        <w:rPr>
          <w:rFonts w:hint="eastAsia" w:asciiTheme="minorEastAsia" w:hAnsiTheme="minorEastAsia" w:eastAsiaTheme="minorEastAsia" w:cstheme="minorEastAsia"/>
          <w:sz w:val="28"/>
          <w:szCs w:val="28"/>
        </w:rPr>
        <w:t xml:space="preserve">投标人一旦参加本项目采购活动，即被认为接受了本招标文件的规定和约束。</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6.招标文件的解释</w:t>
      </w:r>
      <w:r/>
    </w:p>
    <w:p>
      <w:pPr>
        <w:ind w:firstLine="560"/>
        <w:spacing w:line="500" w:lineRule="exact"/>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sz w:val="28"/>
          <w:szCs w:val="28"/>
        </w:rPr>
        <w:t xml:space="preserve">6.1招标文件需求部分（供应商资格要求、项目需求、商务技术评分标准）由采购人解释。</w:t>
      </w:r>
      <w:r/>
    </w:p>
    <w:p>
      <w:pPr>
        <w:ind w:firstLine="562"/>
        <w:keepLines/>
        <w:keepNext/>
        <w:spacing w:line="500" w:lineRule="exact"/>
        <w:rPr>
          <w:rFonts w:hint="eastAsia" w:asciiTheme="minorEastAsia" w:hAnsiTheme="minorEastAsia" w:eastAsiaTheme="minorEastAsia" w:cstheme="minorEastAsia"/>
          <w:b/>
          <w:bCs/>
          <w:sz w:val="28"/>
          <w:szCs w:val="28"/>
        </w:rPr>
        <w:outlineLvl w:val="2"/>
      </w:pPr>
      <w:r/>
      <w:bookmarkStart w:id="16" w:name="_Toc20823281"/>
      <w:r/>
      <w:bookmarkStart w:id="17" w:name="_Toc513029209"/>
      <w:r/>
      <w:bookmarkStart w:id="18" w:name="_Toc120614215"/>
      <w:r/>
      <w:bookmarkStart w:id="19" w:name="_Toc16938525"/>
      <w:r>
        <w:rPr>
          <w:rFonts w:hint="eastAsia" w:asciiTheme="minorEastAsia" w:hAnsiTheme="minorEastAsia" w:eastAsiaTheme="minorEastAsia" w:cstheme="minorEastAsia"/>
          <w:b/>
          <w:bCs/>
          <w:sz w:val="28"/>
          <w:szCs w:val="28"/>
        </w:rPr>
        <w:t xml:space="preserve">二、</w:t>
      </w:r>
      <w:r>
        <w:rPr>
          <w:rFonts w:hint="eastAsia" w:asciiTheme="minorEastAsia" w:hAnsiTheme="minorEastAsia" w:cstheme="minorEastAsia"/>
          <w:b/>
          <w:bCs/>
          <w:sz w:val="28"/>
          <w:szCs w:val="28"/>
          <w:lang w:val="en-US" w:eastAsia="zh-CN"/>
        </w:rPr>
        <w:t xml:space="preserve">招标</w:t>
      </w:r>
      <w:r>
        <w:rPr>
          <w:rFonts w:hint="eastAsia" w:asciiTheme="minorEastAsia" w:hAnsiTheme="minorEastAsia" w:eastAsiaTheme="minorEastAsia" w:cstheme="minorEastAsia"/>
          <w:b/>
          <w:bCs/>
          <w:sz w:val="28"/>
          <w:szCs w:val="28"/>
        </w:rPr>
        <w:t xml:space="preserve">文件</w:t>
      </w:r>
      <w:bookmarkEnd w:id="16"/>
      <w:r/>
      <w:bookmarkEnd w:id="17"/>
      <w:r/>
      <w:bookmarkEnd w:id="18"/>
      <w:r/>
      <w:bookmarkEnd w:id="19"/>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1.招标文件构成</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1.1招标文件由以下部分组成：</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（1）投标邀请</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（2）投标须知</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（3）项目需求</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（4）开标和评标</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（5）投标文件格式</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（6）附件（如有）</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请仔细检查招标文件是否齐全，如有缺漏请立即与</w:t>
      </w:r>
      <w:r>
        <w:rPr>
          <w:rFonts w:hint="eastAsia" w:asciiTheme="minorEastAsia" w:hAnsiTheme="minorEastAsia" w:cstheme="minorEastAsia"/>
          <w:sz w:val="28"/>
          <w:szCs w:val="28"/>
          <w:lang w:val="en-US" w:eastAsia="zh-CN"/>
        </w:rPr>
        <w:t xml:space="preserve">采购人</w:t>
      </w:r>
      <w:r>
        <w:rPr>
          <w:rFonts w:hint="eastAsia" w:asciiTheme="minorEastAsia" w:hAnsiTheme="minorEastAsia" w:eastAsiaTheme="minorEastAsia" w:cstheme="minorEastAsia"/>
          <w:sz w:val="28"/>
          <w:szCs w:val="28"/>
        </w:rPr>
        <w:t xml:space="preserve">联系解决。</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1.2</w:t>
      </w:r>
      <w:r>
        <w:rPr>
          <w:rFonts w:hint="eastAsia" w:asciiTheme="minorEastAsia" w:hAnsiTheme="minorEastAsia" w:eastAsiaTheme="minorEastAsia" w:cstheme="minorEastAsia"/>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500" w:lineRule="exact"/>
        <w:rPr>
          <w:rFonts w:hint="eastAsia" w:asciiTheme="minorEastAsia" w:hAnsiTheme="minorEastAsia" w:eastAsiaTheme="minorEastAsia" w:cstheme="minorEastAsia"/>
          <w:sz w:val="28"/>
          <w:szCs w:val="28"/>
        </w:rPr>
      </w:pPr>
      <w:r/>
      <w:bookmarkStart w:id="20" w:name="_Toc513029211"/>
      <w:r/>
      <w:bookmarkStart w:id="21" w:name="_Toc462564070"/>
      <w:r/>
      <w:bookmarkStart w:id="22" w:name="_Toc20823283"/>
      <w:r/>
      <w:bookmarkStart w:id="23" w:name="_Toc16938527"/>
      <w:r>
        <w:rPr>
          <w:rFonts w:hint="eastAsia" w:asciiTheme="minorEastAsia" w:hAnsiTheme="minorEastAsia" w:eastAsiaTheme="minorEastAsia" w:cstheme="minorEastAsia"/>
          <w:sz w:val="28"/>
          <w:szCs w:val="28"/>
        </w:rPr>
        <w:t xml:space="preserve">2.</w:t>
      </w:r>
      <w:bookmarkEnd w:id="20"/>
      <w:r/>
      <w:bookmarkEnd w:id="21"/>
      <w:r/>
      <w:bookmarkEnd w:id="22"/>
      <w:r/>
      <w:bookmarkEnd w:id="23"/>
      <w:r>
        <w:rPr>
          <w:rFonts w:hint="eastAsia" w:asciiTheme="minorEastAsia" w:hAnsiTheme="minorEastAsia" w:eastAsiaTheme="minorEastAsia" w:cstheme="minorEastAsia"/>
          <w:sz w:val="28"/>
          <w:szCs w:val="28"/>
        </w:rPr>
        <w:t xml:space="preserve">招标文件的澄清</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2.1任何要求对招标文件进行澄清的投标人，应在投标截止期十日前按招标公告中的通讯地址，以书面形式通知采购人。采购人有权对发出的招标文件进行必要的澄清或修改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2.2采购人视情组织答疑会</w:t>
      </w:r>
      <w:r/>
    </w:p>
    <w:p>
      <w:pPr>
        <w:ind w:firstLine="560"/>
        <w:spacing w:line="500" w:lineRule="exact"/>
        <w:rPr>
          <w:rFonts w:hint="eastAsia" w:asciiTheme="minorEastAsia" w:hAnsiTheme="minorEastAsia" w:eastAsiaTheme="minorEastAsia" w:cstheme="minorEastAsia"/>
          <w:sz w:val="28"/>
          <w:szCs w:val="28"/>
        </w:rPr>
      </w:pPr>
      <w:r/>
      <w:bookmarkStart w:id="24" w:name="_Toc462564071"/>
      <w:r/>
      <w:bookmarkStart w:id="25" w:name="_Toc16938528"/>
      <w:r/>
      <w:bookmarkStart w:id="26" w:name="_Toc513029212"/>
      <w:r/>
      <w:bookmarkStart w:id="27" w:name="_Toc20823284"/>
      <w:r>
        <w:rPr>
          <w:rFonts w:hint="eastAsia" w:asciiTheme="minorEastAsia" w:hAnsiTheme="minorEastAsia" w:eastAsiaTheme="minorEastAsia" w:cstheme="minorEastAsia"/>
          <w:sz w:val="28"/>
          <w:szCs w:val="28"/>
        </w:rPr>
        <w:t xml:space="preserve">3.</w:t>
      </w:r>
      <w:bookmarkEnd w:id="24"/>
      <w:r/>
      <w:bookmarkEnd w:id="25"/>
      <w:r/>
      <w:bookmarkEnd w:id="26"/>
      <w:r/>
      <w:bookmarkEnd w:id="27"/>
      <w:r>
        <w:rPr>
          <w:rFonts w:hint="eastAsia" w:asciiTheme="minorEastAsia" w:hAnsiTheme="minorEastAsia" w:eastAsiaTheme="minorEastAsia" w:cstheme="minorEastAsia"/>
          <w:sz w:val="28"/>
          <w:szCs w:val="28"/>
        </w:rPr>
        <w:t xml:space="preserve">招标文件的修改</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3.1在投标截止时间前，</w:t>
      </w:r>
      <w:r>
        <w:rPr>
          <w:rFonts w:hint="eastAsia" w:asciiTheme="minorEastAsia" w:hAnsiTheme="minorEastAsia" w:cstheme="minorEastAsia"/>
          <w:sz w:val="28"/>
          <w:szCs w:val="28"/>
          <w:lang w:val="en-US" w:eastAsia="zh-CN"/>
        </w:rPr>
        <w:t xml:space="preserve">采购人</w:t>
      </w:r>
      <w:r>
        <w:rPr>
          <w:rFonts w:hint="eastAsia" w:asciiTheme="minorEastAsia" w:hAnsiTheme="minorEastAsia" w:eastAsiaTheme="minorEastAsia" w:cstheme="minorEastAsia"/>
          <w:sz w:val="28"/>
          <w:szCs w:val="28"/>
        </w:rPr>
        <w:t xml:space="preserve">可以对招标文件进行修改。</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3.2</w:t>
      </w:r>
      <w:r>
        <w:rPr>
          <w:rFonts w:hint="eastAsia" w:asciiTheme="minorEastAsia" w:hAnsiTheme="minorEastAsia" w:cstheme="minorEastAsia"/>
          <w:sz w:val="28"/>
          <w:szCs w:val="28"/>
          <w:lang w:val="en-US" w:eastAsia="zh-CN"/>
        </w:rPr>
        <w:t xml:space="preserve">采购人</w:t>
      </w:r>
      <w:r>
        <w:rPr>
          <w:rFonts w:hint="eastAsia" w:asciiTheme="minorEastAsia" w:hAnsiTheme="minorEastAsia" w:eastAsiaTheme="minorEastAsia" w:cstheme="minorEastAsia"/>
          <w:sz w:val="28"/>
          <w:szCs w:val="28"/>
        </w:rPr>
        <w:t xml:space="preserve">有权按照法定的要求推迟投标截止日期和开标日期。</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3.3招标文件的修改将在江苏政府采购网公布，补充文件将作为招标文件的组成部分，并对投标人具有约束力。</w:t>
      </w:r>
      <w:bookmarkStart w:id="28" w:name="_Toc16938529"/>
      <w:r/>
      <w:bookmarkStart w:id="29" w:name="_Toc513029213"/>
      <w:r/>
      <w:bookmarkStart w:id="30" w:name="_Toc20823285"/>
      <w:r/>
      <w:bookmarkStart w:id="31" w:name="_Toc120614216"/>
      <w:r/>
      <w:bookmarkStart w:id="32" w:name="_Toc462564072"/>
      <w:r/>
      <w:r/>
    </w:p>
    <w:p>
      <w:pPr>
        <w:ind w:firstLine="562"/>
        <w:spacing w:line="5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三、投标文件的编制</w:t>
      </w:r>
      <w:bookmarkEnd w:id="28"/>
      <w:r/>
      <w:bookmarkEnd w:id="29"/>
      <w:r/>
      <w:bookmarkEnd w:id="30"/>
      <w:r/>
      <w:bookmarkEnd w:id="31"/>
      <w:r/>
      <w:bookmarkEnd w:id="32"/>
      <w:r/>
      <w:r/>
    </w:p>
    <w:p>
      <w:pPr>
        <w:ind w:firstLine="560"/>
        <w:keepLines/>
        <w:keepNext/>
        <w:spacing w:line="500" w:lineRule="exact"/>
        <w:rPr>
          <w:rFonts w:hint="eastAsia" w:asciiTheme="minorEastAsia" w:hAnsiTheme="minorEastAsia" w:eastAsiaTheme="minorEastAsia" w:cstheme="minorEastAsia"/>
          <w:sz w:val="28"/>
          <w:szCs w:val="28"/>
        </w:rPr>
        <w:outlineLvl w:val="2"/>
      </w:pPr>
      <w:r>
        <w:rPr>
          <w:rFonts w:hint="eastAsia" w:asciiTheme="minorEastAsia" w:hAnsiTheme="minorEastAsia" w:eastAsiaTheme="minorEastAsia" w:cstheme="minorEastAsia"/>
          <w:sz w:val="28"/>
          <w:szCs w:val="28"/>
        </w:rPr>
        <w:t xml:space="preserve">1.投标文件的语言及度量衡单位</w:t>
      </w:r>
      <w:r/>
    </w:p>
    <w:p>
      <w:pPr>
        <w:ind w:firstLine="560"/>
        <w:keepLines/>
        <w:keepNext/>
        <w:spacing w:line="500" w:lineRule="exact"/>
        <w:rPr>
          <w:rFonts w:hint="eastAsia" w:asciiTheme="minorEastAsia" w:hAnsiTheme="minorEastAsia" w:eastAsiaTheme="minorEastAsia" w:cstheme="minorEastAsia"/>
          <w:sz w:val="28"/>
          <w:szCs w:val="28"/>
        </w:rPr>
        <w:outlineLvl w:val="2"/>
      </w:pPr>
      <w:r>
        <w:rPr>
          <w:rFonts w:hint="eastAsia" w:asciiTheme="minorEastAsia" w:hAnsiTheme="minorEastAsia" w:eastAsiaTheme="minorEastAsia" w:cstheme="minorEastAsia"/>
          <w:sz w:val="28"/>
          <w:szCs w:val="28"/>
        </w:rPr>
        <w:t xml:space="preserve">1.1投标人提交的投标文件以及投标人与</w:t>
      </w:r>
      <w:r>
        <w:rPr>
          <w:rFonts w:hint="eastAsia" w:asciiTheme="minorEastAsia" w:hAnsiTheme="minorEastAsia" w:cstheme="minorEastAsia"/>
          <w:sz w:val="28"/>
          <w:szCs w:val="28"/>
          <w:lang w:val="en-US" w:eastAsia="zh-CN"/>
        </w:rPr>
        <w:t xml:space="preserve">采购人</w:t>
      </w:r>
      <w:r>
        <w:rPr>
          <w:rFonts w:hint="eastAsia" w:asciiTheme="minorEastAsia" w:hAnsiTheme="minorEastAsia" w:eastAsiaTheme="minorEastAsia" w:cstheme="minorEastAsia"/>
          <w:sz w:val="28"/>
          <w:szCs w:val="28"/>
        </w:rPr>
        <w:t xml:space="preserve">就有关投标的所有来往通知、函件和文件均应使用简体中文。</w:t>
      </w:r>
      <w:r/>
    </w:p>
    <w:p>
      <w:pPr>
        <w:ind w:firstLine="560"/>
        <w:keepLines/>
        <w:keepNext/>
        <w:spacing w:line="500" w:lineRule="exact"/>
        <w:rPr>
          <w:rFonts w:hint="eastAsia" w:asciiTheme="minorEastAsia" w:hAnsiTheme="minorEastAsia" w:eastAsiaTheme="minorEastAsia" w:cstheme="minorEastAsia"/>
          <w:sz w:val="28"/>
          <w:szCs w:val="28"/>
        </w:rPr>
        <w:outlineLvl w:val="2"/>
      </w:pPr>
      <w:r>
        <w:rPr>
          <w:rFonts w:hint="eastAsia" w:asciiTheme="minorEastAsia" w:hAnsiTheme="minorEastAsia" w:eastAsiaTheme="minorEastAsia" w:cstheme="minorEastAsia"/>
          <w:sz w:val="28"/>
          <w:szCs w:val="28"/>
        </w:rPr>
        <w:t xml:space="preserve">1.2除技术性能另有规定外，投标文件所使用的度量衡单位，均须采用国家法定计量单位。</w:t>
      </w:r>
      <w:r/>
    </w:p>
    <w:p>
      <w:pPr>
        <w:ind w:firstLine="562"/>
        <w:spacing w:line="5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r>
      <w:r/>
    </w:p>
    <w:p>
      <w:pPr>
        <w:ind w:firstLine="560"/>
        <w:keepLines/>
        <w:keepNext/>
        <w:spacing w:line="500" w:lineRule="exact"/>
        <w:rPr>
          <w:rFonts w:hint="eastAsia" w:asciiTheme="minorEastAsia" w:hAnsiTheme="minorEastAsia" w:eastAsiaTheme="minorEastAsia" w:cstheme="minorEastAsia"/>
          <w:sz w:val="28"/>
          <w:szCs w:val="28"/>
        </w:rPr>
        <w:outlineLvl w:val="2"/>
      </w:pPr>
      <w:r/>
      <w:bookmarkStart w:id="33" w:name="_Hlt26954739"/>
      <w:r/>
      <w:bookmarkEnd w:id="33"/>
      <w:r/>
      <w:bookmarkStart w:id="34" w:name="_Hlt26954852"/>
      <w:r/>
      <w:bookmarkEnd w:id="34"/>
      <w:r/>
      <w:bookmarkStart w:id="35" w:name="_Toc16938540"/>
      <w:r/>
      <w:bookmarkStart w:id="36" w:name="_Toc513029224"/>
      <w:r/>
      <w:bookmarkStart w:id="37" w:name="_Toc120614217"/>
      <w:r/>
      <w:bookmarkStart w:id="38" w:name="_Toc20823296"/>
      <w:r>
        <w:rPr>
          <w:rFonts w:hint="eastAsia" w:asciiTheme="minorEastAsia" w:hAnsiTheme="minorEastAsia" w:eastAsiaTheme="minorEastAsia" w:cstheme="minorEastAsia"/>
          <w:sz w:val="28"/>
          <w:szCs w:val="28"/>
        </w:rPr>
        <w:t xml:space="preserve">2.投标文件构成</w:t>
      </w:r>
      <w:r/>
    </w:p>
    <w:p>
      <w:pPr>
        <w:ind w:firstLine="560"/>
        <w:keepLines/>
        <w:keepNext/>
        <w:spacing w:line="500" w:lineRule="exact"/>
        <w:rPr>
          <w:rFonts w:hint="eastAsia" w:asciiTheme="minorEastAsia" w:hAnsiTheme="minorEastAsia" w:eastAsiaTheme="minorEastAsia" w:cstheme="minorEastAsia"/>
          <w:sz w:val="28"/>
          <w:szCs w:val="28"/>
        </w:rPr>
        <w:outlineLvl w:val="2"/>
      </w:pPr>
      <w:r>
        <w:rPr>
          <w:rFonts w:hint="eastAsia" w:asciiTheme="minorEastAsia" w:hAnsiTheme="minorEastAsia" w:eastAsiaTheme="minorEastAsia" w:cstheme="minorEastAsia"/>
          <w:sz w:val="28"/>
          <w:szCs w:val="28"/>
        </w:rPr>
        <w:t xml:space="preserve">2.1投标人编写的投标文件应包括资格证明文件、符合性证明文件、投标函、开标一览表、投标分项报价表、技术部分正负偏离表、商务部分正负偏离表、其他证明文件等部分。投标人按“第五部分 投标文件格式” 及“苏采云系统”中电子投标(响应)文件格式目录要求的内容编写投标文件。</w:t>
      </w:r>
      <w:r/>
    </w:p>
    <w:p>
      <w:pPr>
        <w:ind w:firstLine="560"/>
        <w:keepLines/>
        <w:keepNext/>
        <w:spacing w:line="500" w:lineRule="exact"/>
        <w:rPr>
          <w:rFonts w:hint="eastAsia" w:asciiTheme="minorEastAsia" w:hAnsiTheme="minorEastAsia" w:eastAsiaTheme="minorEastAsia" w:cstheme="minorEastAsia"/>
          <w:sz w:val="28"/>
          <w:szCs w:val="28"/>
        </w:rPr>
        <w:outlineLvl w:val="2"/>
      </w:pPr>
      <w:r>
        <w:rPr>
          <w:rFonts w:hint="eastAsia" w:asciiTheme="minorEastAsia" w:hAnsiTheme="minorEastAsia" w:eastAsiaTheme="minorEastAsia" w:cstheme="minorEastAsia"/>
          <w:sz w:val="28"/>
          <w:szCs w:val="28"/>
        </w:rPr>
        <w:t xml:space="preserve">2.2如标书制作工具中格式和内容与“江苏政府采购网”发布的招标文件不一致，请以“江苏政府采购网”发布的招标文件为准。</w:t>
      </w:r>
      <w:r/>
    </w:p>
    <w:p>
      <w:pPr>
        <w:ind w:firstLine="560"/>
        <w:keepLines/>
        <w:keepNext/>
        <w:spacing w:line="500" w:lineRule="exact"/>
        <w:rPr>
          <w:rFonts w:hint="eastAsia" w:asciiTheme="minorEastAsia" w:hAnsiTheme="minorEastAsia" w:eastAsiaTheme="minorEastAsia" w:cstheme="minorEastAsia"/>
          <w:sz w:val="28"/>
          <w:szCs w:val="28"/>
        </w:rPr>
        <w:outlineLvl w:val="2"/>
      </w:pPr>
      <w:r>
        <w:rPr>
          <w:rFonts w:hint="eastAsia" w:asciiTheme="minorEastAsia" w:hAnsiTheme="minorEastAsia" w:eastAsiaTheme="minorEastAsia" w:cstheme="minorEastAsia"/>
          <w:sz w:val="28"/>
          <w:szCs w:val="28"/>
        </w:rPr>
        <w:t xml:space="preserve">3.投标有效期</w:t>
      </w:r>
      <w:r/>
    </w:p>
    <w:p>
      <w:pPr>
        <w:ind w:firstLine="560"/>
        <w:keepLines/>
        <w:keepNext/>
        <w:spacing w:line="500" w:lineRule="exact"/>
        <w:rPr>
          <w:rFonts w:hint="eastAsia" w:asciiTheme="minorEastAsia" w:hAnsiTheme="minorEastAsia" w:eastAsiaTheme="minorEastAsia" w:cstheme="minorEastAsia"/>
          <w:sz w:val="28"/>
          <w:szCs w:val="28"/>
        </w:rPr>
        <w:outlineLvl w:val="2"/>
      </w:pPr>
      <w:r>
        <w:rPr>
          <w:rFonts w:hint="eastAsia" w:asciiTheme="minorEastAsia" w:hAnsiTheme="minorEastAsia" w:eastAsiaTheme="minorEastAsia" w:cstheme="minorEastAsia"/>
          <w:sz w:val="28"/>
          <w:szCs w:val="28"/>
        </w:rPr>
        <w:t xml:space="preserve">3.1投标有效期为交易中心规定的开标之日后</w:t>
      </w:r>
      <w:r>
        <w:rPr>
          <w:rFonts w:hint="eastAsia" w:asciiTheme="minorEastAsia" w:hAnsiTheme="minorEastAsia" w:eastAsiaTheme="minorEastAsia" w:cstheme="minorEastAsia"/>
          <w:b/>
          <w:bCs/>
          <w:sz w:val="28"/>
          <w:szCs w:val="28"/>
          <w:u w:val="single"/>
        </w:rPr>
        <w:t xml:space="preserve">六十（60）天</w:t>
      </w:r>
      <w:r>
        <w:rPr>
          <w:rFonts w:hint="eastAsia" w:asciiTheme="minorEastAsia" w:hAnsiTheme="minorEastAsia" w:eastAsiaTheme="minorEastAsia" w:cstheme="minorEastAsia"/>
          <w:sz w:val="28"/>
          <w:szCs w:val="28"/>
        </w:rPr>
        <w:t xml:space="preserve">。投标有效期比规定短的将被视为非响应性投标而予以拒绝。</w:t>
      </w:r>
      <w:r/>
    </w:p>
    <w:p>
      <w:pPr>
        <w:ind w:firstLine="560"/>
        <w:keepLines/>
        <w:keepNext/>
        <w:spacing w:line="500" w:lineRule="exact"/>
        <w:rPr>
          <w:rFonts w:hint="eastAsia" w:asciiTheme="minorEastAsia" w:hAnsiTheme="minorEastAsia" w:eastAsiaTheme="minorEastAsia" w:cstheme="minorEastAsia"/>
          <w:sz w:val="28"/>
          <w:szCs w:val="28"/>
        </w:rPr>
        <w:outlineLvl w:val="2"/>
      </w:pPr>
      <w:r>
        <w:rPr>
          <w:rFonts w:hint="eastAsia" w:asciiTheme="minorEastAsia" w:hAnsiTheme="minorEastAsia" w:eastAsiaTheme="minorEastAsia" w:cstheme="minorEastAsia"/>
          <w:sz w:val="28"/>
          <w:szCs w:val="28"/>
        </w:rPr>
        <w:t xml:space="preserve">4.投标有效期的延长</w:t>
      </w:r>
      <w:r/>
    </w:p>
    <w:p>
      <w:pPr>
        <w:ind w:firstLine="560"/>
        <w:keepLines/>
        <w:keepNext/>
        <w:spacing w:line="500" w:lineRule="exact"/>
        <w:rPr>
          <w:rFonts w:hint="eastAsia" w:asciiTheme="minorEastAsia" w:hAnsiTheme="minorEastAsia" w:eastAsiaTheme="minorEastAsia" w:cstheme="minorEastAsia"/>
          <w:sz w:val="28"/>
          <w:szCs w:val="28"/>
        </w:rPr>
        <w:outlineLvl w:val="2"/>
      </w:pPr>
      <w:r>
        <w:rPr>
          <w:rFonts w:hint="eastAsia" w:asciiTheme="minorEastAsia" w:hAnsiTheme="minorEastAsia" w:eastAsiaTheme="minorEastAsia" w:cstheme="minorEastAsia"/>
          <w:sz w:val="28"/>
          <w:szCs w:val="28"/>
        </w:rPr>
        <w:t xml:space="preserve">4.1在特殊情况下，</w:t>
      </w:r>
      <w:r>
        <w:rPr>
          <w:rFonts w:hint="eastAsia" w:asciiTheme="minorEastAsia" w:hAnsiTheme="minorEastAsia" w:cstheme="minorEastAsia"/>
          <w:sz w:val="28"/>
          <w:szCs w:val="28"/>
          <w:lang w:val="en-US" w:eastAsia="zh-CN"/>
        </w:rPr>
        <w:t xml:space="preserve">采购人</w:t>
      </w:r>
      <w:r>
        <w:rPr>
          <w:rFonts w:hint="eastAsia" w:asciiTheme="minorEastAsia" w:hAnsiTheme="minorEastAsia" w:eastAsiaTheme="minorEastAsia" w:cstheme="minorEastAsia"/>
          <w:sz w:val="28"/>
          <w:szCs w:val="28"/>
        </w:rPr>
        <w:t xml:space="preserve">于原投标有效期满之前，可向投标人提出延长投标有效期的要求。这种要求与答复均应采用书面形式。投标人可以拒绝</w:t>
      </w:r>
      <w:r>
        <w:rPr>
          <w:rFonts w:hint="eastAsia" w:asciiTheme="minorEastAsia" w:hAnsiTheme="minorEastAsia" w:cstheme="minorEastAsia"/>
          <w:sz w:val="28"/>
          <w:szCs w:val="28"/>
          <w:lang w:val="en-US" w:eastAsia="zh-CN"/>
        </w:rPr>
        <w:t xml:space="preserve">采购人</w:t>
      </w:r>
      <w:r>
        <w:rPr>
          <w:rFonts w:hint="eastAsia" w:asciiTheme="minorEastAsia" w:hAnsiTheme="minorEastAsia" w:eastAsiaTheme="minorEastAsia" w:cstheme="minorEastAsia"/>
          <w:sz w:val="28"/>
          <w:szCs w:val="28"/>
        </w:rPr>
        <w:t xml:space="preserve">的这一要求而放弃投标，同意延长投标有效期的投标人既不能要求也不允许修改其投标文件。受投标有效期约束的所有权利与义务均延长至新的有效期。</w:t>
      </w:r>
      <w:r/>
    </w:p>
    <w:p>
      <w:pPr>
        <w:ind w:firstLine="562"/>
        <w:keepLines/>
        <w:keepNext/>
        <w:spacing w:line="500" w:lineRule="exact"/>
        <w:rPr>
          <w:rFonts w:hint="eastAsia" w:asciiTheme="minorEastAsia" w:hAnsiTheme="minorEastAsia" w:eastAsiaTheme="minorEastAsia" w:cstheme="minorEastAsia"/>
          <w:b/>
          <w:bCs/>
          <w:sz w:val="28"/>
          <w:szCs w:val="28"/>
        </w:rPr>
        <w:outlineLvl w:val="2"/>
      </w:pPr>
      <w:r>
        <w:rPr>
          <w:rFonts w:hint="eastAsia" w:asciiTheme="minorEastAsia" w:hAnsiTheme="minorEastAsia" w:eastAsiaTheme="minorEastAsia" w:cstheme="minorEastAsia"/>
          <w:b/>
          <w:bCs/>
          <w:sz w:val="28"/>
          <w:szCs w:val="28"/>
        </w:rPr>
        <w:t xml:space="preserve">四、</w:t>
      </w:r>
      <w:r>
        <w:rPr>
          <w:rFonts w:hint="eastAsia" w:asciiTheme="minorEastAsia" w:hAnsiTheme="minorEastAsia" w:cstheme="minorEastAsia"/>
          <w:b/>
          <w:bCs/>
          <w:sz w:val="28"/>
          <w:szCs w:val="28"/>
          <w:lang w:val="en-US" w:eastAsia="zh-CN"/>
        </w:rPr>
        <w:t xml:space="preserve">投标</w:t>
      </w:r>
      <w:r>
        <w:rPr>
          <w:rFonts w:hint="eastAsia" w:asciiTheme="minorEastAsia" w:hAnsiTheme="minorEastAsia" w:eastAsiaTheme="minorEastAsia" w:cstheme="minorEastAsia"/>
          <w:b/>
          <w:bCs/>
          <w:sz w:val="28"/>
          <w:szCs w:val="28"/>
        </w:rPr>
        <w:t xml:space="preserve">文件的提交</w:t>
      </w:r>
      <w:bookmarkEnd w:id="35"/>
      <w:r/>
      <w:bookmarkEnd w:id="36"/>
      <w:r/>
      <w:bookmarkEnd w:id="37"/>
      <w:r/>
      <w:bookmarkEnd w:id="38"/>
      <w:r/>
      <w:r/>
    </w:p>
    <w:p>
      <w:pPr>
        <w:ind w:firstLine="560"/>
        <w:spacing w:line="500" w:lineRule="exact"/>
        <w:rPr>
          <w:rFonts w:hint="eastAsia" w:asciiTheme="minorEastAsia" w:hAnsiTheme="minorEastAsia" w:eastAsiaTheme="minorEastAsia" w:cstheme="minorEastAsia"/>
          <w:sz w:val="28"/>
          <w:szCs w:val="28"/>
        </w:rPr>
      </w:pPr>
      <w:r/>
      <w:bookmarkStart w:id="39" w:name="_Toc513029229"/>
      <w:r/>
      <w:bookmarkStart w:id="40" w:name="_Toc20823301"/>
      <w:r/>
      <w:bookmarkStart w:id="41" w:name="_Toc16938545"/>
      <w:r/>
      <w:bookmarkStart w:id="42" w:name="_Toc120614218"/>
      <w:r>
        <w:rPr>
          <w:rFonts w:hint="eastAsia" w:asciiTheme="minorEastAsia" w:hAnsiTheme="minorEastAsia" w:eastAsiaTheme="minorEastAsia" w:cstheme="minorEastAsia"/>
          <w:sz w:val="28"/>
          <w:szCs w:val="28"/>
        </w:rPr>
        <w:t xml:space="preserve">1.投标文件的递交</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1.1投标人应当按照江苏政府采购网—资料下载中《江苏省政府采购管理交易系统（苏采云）供应商操作指南》规定，在响应文件提交截止时间前按要求制作并上传电子响应文件。</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2.投标截止日期</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2.1投标人上传电子投标文件的时间不得迟于招标公告中规定的投标截止时间。</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2.2</w:t>
      </w:r>
      <w:r>
        <w:rPr>
          <w:rFonts w:hint="eastAsia" w:asciiTheme="minorEastAsia" w:hAnsiTheme="minorEastAsia" w:cstheme="minorEastAsia"/>
          <w:sz w:val="28"/>
          <w:szCs w:val="28"/>
          <w:lang w:val="en-US" w:eastAsia="zh-CN"/>
        </w:rPr>
        <w:t xml:space="preserve">采购人</w:t>
      </w:r>
      <w:r>
        <w:rPr>
          <w:rFonts w:hint="eastAsia" w:asciiTheme="minorEastAsia" w:hAnsiTheme="minorEastAsia" w:eastAsiaTheme="minorEastAsia" w:cstheme="minorEastAsia"/>
          <w:sz w:val="28"/>
          <w:szCs w:val="28"/>
        </w:rPr>
        <w:t xml:space="preserve">可以按照规定，通过修改招标文件酌情延长投标截止日期，在此情况下，投标人的所有权利和义务以及投标人受制的截止日期均应以延长后新的截止日期为准。</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3.投标文件的拒收</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3.1</w:t>
      </w:r>
      <w:r>
        <w:rPr>
          <w:rFonts w:hint="eastAsia" w:asciiTheme="minorEastAsia" w:hAnsiTheme="minorEastAsia" w:cstheme="minorEastAsia"/>
          <w:sz w:val="28"/>
          <w:szCs w:val="28"/>
          <w:lang w:val="en-US" w:eastAsia="zh-CN"/>
        </w:rPr>
        <w:t xml:space="preserve">采购人</w:t>
      </w:r>
      <w:r>
        <w:rPr>
          <w:rFonts w:hint="eastAsia" w:asciiTheme="minorEastAsia" w:hAnsiTheme="minorEastAsia" w:eastAsiaTheme="minorEastAsia" w:cstheme="minorEastAsia"/>
          <w:sz w:val="28"/>
          <w:szCs w:val="28"/>
        </w:rPr>
        <w:t xml:space="preserve">拒绝接收在其规定的投标截止时间后上传的任何投标文件。</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4.投标文件的撤回和修改</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4.1投标文件的撤回</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4.1.1电子投标文件的撤回</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4.1.2投标人撤回电子投标文件，则认为其不再参与本项目投标活动。</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4.2投标文件的修改</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投标人可在投标截止时间前，对其电子投标文件进行修改，具体操作方法见《江苏省政府采购管理交易系统（苏采云）供应商操作指南》。</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4.3在投标截止时间之后，投标人不得对其电子投标文件作任何修改。</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4.4在投标截止时间至招标文件中规定的投标有效期满之间的这段时间内，投标人不得撤回其投标。</w:t>
      </w:r>
      <w:r/>
    </w:p>
    <w:p>
      <w:pPr>
        <w:ind w:firstLine="562"/>
        <w:spacing w:line="5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五</w:t>
      </w:r>
      <w:bookmarkEnd w:id="39"/>
      <w:r/>
      <w:bookmarkEnd w:id="40"/>
      <w:r/>
      <w:bookmarkEnd w:id="41"/>
      <w:r/>
      <w:bookmarkEnd w:id="42"/>
      <w:r/>
      <w:bookmarkStart w:id="43" w:name="_Toc16938546"/>
      <w:r/>
      <w:bookmarkStart w:id="44" w:name="_Toc20823302"/>
      <w:r/>
      <w:bookmarkStart w:id="45" w:name="_Toc513029230"/>
      <w:r>
        <w:rPr>
          <w:rFonts w:hint="eastAsia" w:asciiTheme="minorEastAsia" w:hAnsiTheme="minorEastAsia" w:eastAsiaTheme="minorEastAsia" w:cstheme="minorEastAsia"/>
          <w:b/>
          <w:bCs/>
          <w:sz w:val="28"/>
          <w:szCs w:val="28"/>
        </w:rPr>
        <w:t xml:space="preserve">、开标与评标</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1开标</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1.1</w:t>
      </w:r>
      <w:r>
        <w:rPr>
          <w:rFonts w:hint="eastAsia" w:asciiTheme="minorEastAsia" w:hAnsiTheme="minorEastAsia" w:cstheme="minorEastAsia"/>
          <w:b w:val="0"/>
          <w:bCs w:val="0"/>
          <w:sz w:val="28"/>
          <w:szCs w:val="28"/>
          <w:lang w:val="en-US" w:eastAsia="zh-CN"/>
        </w:rPr>
        <w:t xml:space="preserve">采购人</w:t>
      </w:r>
      <w:r>
        <w:rPr>
          <w:rFonts w:hint="eastAsia" w:asciiTheme="minorEastAsia" w:hAnsiTheme="minorEastAsia" w:eastAsiaTheme="minorEastAsia" w:cstheme="minorEastAsia"/>
          <w:b w:val="0"/>
          <w:bCs w:val="0"/>
          <w:sz w:val="28"/>
          <w:szCs w:val="28"/>
        </w:rPr>
        <w:t xml:space="preserve">将在招标公告中规定的时间和地点组织公开开标。</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1.2开标仪式由</w:t>
      </w:r>
      <w:r>
        <w:rPr>
          <w:rFonts w:hint="eastAsia" w:asciiTheme="minorEastAsia" w:hAnsiTheme="minorEastAsia" w:cstheme="minorEastAsia"/>
          <w:b w:val="0"/>
          <w:bCs w:val="0"/>
          <w:sz w:val="28"/>
          <w:szCs w:val="28"/>
          <w:lang w:val="en-US" w:eastAsia="zh-CN"/>
        </w:rPr>
        <w:t xml:space="preserve">采购代理</w:t>
      </w:r>
      <w:r>
        <w:rPr>
          <w:rFonts w:hint="eastAsia" w:asciiTheme="minorEastAsia" w:hAnsiTheme="minorEastAsia" w:eastAsiaTheme="minorEastAsia" w:cstheme="minorEastAsia"/>
          <w:b w:val="0"/>
          <w:bCs w:val="0"/>
          <w:sz w:val="28"/>
          <w:szCs w:val="28"/>
        </w:rPr>
        <w:t xml:space="preserve">组织，在“苏采云”系统中进行开标，并公布各投标人的报价。</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1.3投标人在开标过程中涉及到的投标文件解密、开标结果确认等工作，按照《江苏省政府采购管理交易系统（苏采云）供应商操作指南》执行。</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2评标委员会</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2.1开标后，</w:t>
      </w:r>
      <w:r>
        <w:rPr>
          <w:rFonts w:hint="eastAsia" w:asciiTheme="minorEastAsia" w:hAnsiTheme="minorEastAsia" w:cstheme="minorEastAsia"/>
          <w:b w:val="0"/>
          <w:bCs w:val="0"/>
          <w:sz w:val="28"/>
          <w:szCs w:val="28"/>
          <w:lang w:val="en-US" w:eastAsia="zh-CN"/>
        </w:rPr>
        <w:t xml:space="preserve">采购人</w:t>
      </w:r>
      <w:r>
        <w:rPr>
          <w:rFonts w:hint="eastAsia" w:asciiTheme="minorEastAsia" w:hAnsiTheme="minorEastAsia" w:eastAsiaTheme="minorEastAsia" w:cstheme="minorEastAsia"/>
          <w:b w:val="0"/>
          <w:bCs w:val="0"/>
          <w:sz w:val="28"/>
          <w:szCs w:val="28"/>
        </w:rPr>
        <w:t xml:space="preserve">将组织评标委员会（以下简称评委会）进行评标。</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2.2评委会由采购人代表和有关技术、经济等方面的专家组成，且人员构成符合政府采购有关规定。</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2.3评委会独立工作，负责评审所有投标文件并确定中标候选人。</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3.评标过程的保密与公正</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3.1公开开标后，直至向中标的投标人授予合同时止，凡是与审查、澄清、评价和比较投标的有关资料以及授标建议等，采购人、评委、</w:t>
      </w:r>
      <w:r>
        <w:rPr>
          <w:rFonts w:hint="eastAsia" w:asciiTheme="minorEastAsia" w:hAnsiTheme="minorEastAsia" w:cstheme="minorEastAsia"/>
          <w:b w:val="0"/>
          <w:bCs w:val="0"/>
          <w:sz w:val="28"/>
          <w:szCs w:val="28"/>
          <w:lang w:val="en-US" w:eastAsia="zh-CN"/>
        </w:rPr>
        <w:t xml:space="preserve">采购代理</w:t>
      </w:r>
      <w:r>
        <w:rPr>
          <w:rFonts w:hint="eastAsia" w:asciiTheme="minorEastAsia" w:hAnsiTheme="minorEastAsia" w:eastAsiaTheme="minorEastAsia" w:cstheme="minorEastAsia"/>
          <w:b w:val="0"/>
          <w:bCs w:val="0"/>
          <w:sz w:val="28"/>
          <w:szCs w:val="28"/>
        </w:rPr>
        <w:t xml:space="preserve">均不得向投标人或与评标无关的其他人员透露。</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3.2在评标过程中，投标人不得以任何行为影响评标过程，否则其投标文件将被作为无效投标文件。</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3.3在评标期间</w:t>
      </w:r>
      <w:r>
        <w:rPr>
          <w:rFonts w:hint="eastAsia" w:asciiTheme="minorEastAsia" w:hAnsiTheme="minorEastAsia" w:cstheme="minorEastAsia"/>
          <w:b w:val="0"/>
          <w:bCs w:val="0"/>
          <w:sz w:val="28"/>
          <w:szCs w:val="28"/>
          <w:lang w:val="en-US" w:eastAsia="zh-CN"/>
        </w:rPr>
        <w:t xml:space="preserve">采购人</w:t>
      </w:r>
      <w:r>
        <w:rPr>
          <w:rFonts w:hint="eastAsia" w:asciiTheme="minorEastAsia" w:hAnsiTheme="minorEastAsia" w:eastAsiaTheme="minorEastAsia" w:cstheme="minorEastAsia"/>
          <w:b w:val="0"/>
          <w:bCs w:val="0"/>
          <w:sz w:val="28"/>
          <w:szCs w:val="28"/>
        </w:rPr>
        <w:t xml:space="preserve">将设专门人员与投标人联系。</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3.4</w:t>
      </w:r>
      <w:r>
        <w:rPr>
          <w:rFonts w:hint="eastAsia" w:asciiTheme="minorEastAsia" w:hAnsiTheme="minorEastAsia" w:cstheme="minorEastAsia"/>
          <w:b w:val="0"/>
          <w:bCs w:val="0"/>
          <w:sz w:val="28"/>
          <w:szCs w:val="28"/>
          <w:lang w:val="en-US" w:eastAsia="zh-CN"/>
        </w:rPr>
        <w:t xml:space="preserve">采购人</w:t>
      </w:r>
      <w:r>
        <w:rPr>
          <w:rFonts w:hint="eastAsia" w:asciiTheme="minorEastAsia" w:hAnsiTheme="minorEastAsia" w:eastAsiaTheme="minorEastAsia" w:cstheme="minorEastAsia"/>
          <w:b w:val="0"/>
          <w:bCs w:val="0"/>
          <w:sz w:val="28"/>
          <w:szCs w:val="28"/>
        </w:rPr>
        <w:t xml:space="preserve">和评标委员会不向未中标的投标人解释未中标原因，也不公布评标过程中的相关细节。</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3.5采用综合评分法的项目，未中标的投标人可于中标结果公告期限届满之日起通过“苏采云”系统查看自己的评审得分及排序情况。</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4.投标的澄清</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4.1评标期间，为有助于对投标文件的审查、评价和比较，评委会有权以电子函件形式要求投标人对其投标文件进行澄清，但并非对每个投标人都作澄清要求。</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4.2接到评委会澄清要求的投标人应派人按评委会规定的时间和格式在“苏采云”系统中做出澄清，澄清的内容作为投标文件的补充部分，但投标的价格和实质性的内容不得做任何更改。具体操作方式见《江苏省政府采购管理交易系统（苏采云）供应商操作指南》。</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4.3接到评委会澄清要求的投标人如未按规定做出澄清，其风险由投标人自行承担。</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5对投标文件的初审</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5.1投标文件初审分为资格审查和符合性审查。</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5.1.2符合性审查：依据招标文件的规定，由评委会从投标文件的有效性、完整性和对招标文件的响应程度进行审查，以确定是否对招标文件的实质性要求作出响应。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5.1.3未通过资格审查或符合性审查的投标人，</w:t>
      </w:r>
      <w:r>
        <w:rPr>
          <w:rFonts w:hint="eastAsia" w:asciiTheme="minorEastAsia" w:hAnsiTheme="minorEastAsia" w:cstheme="minorEastAsia"/>
          <w:b w:val="0"/>
          <w:bCs w:val="0"/>
          <w:sz w:val="28"/>
          <w:szCs w:val="28"/>
          <w:lang w:val="en-US" w:eastAsia="zh-CN"/>
        </w:rPr>
        <w:t xml:space="preserve">采购人</w:t>
      </w:r>
      <w:r>
        <w:rPr>
          <w:rFonts w:hint="eastAsia" w:asciiTheme="minorEastAsia" w:hAnsiTheme="minorEastAsia" w:eastAsiaTheme="minorEastAsia" w:cstheme="minorEastAsia"/>
          <w:b w:val="0"/>
          <w:bCs w:val="0"/>
          <w:sz w:val="28"/>
          <w:szCs w:val="28"/>
        </w:rPr>
        <w:t xml:space="preserve">将告知未通过资格审查或符合性审查的原因，评审结束后，</w:t>
      </w:r>
      <w:r>
        <w:rPr>
          <w:rFonts w:hint="eastAsia" w:asciiTheme="minorEastAsia" w:hAnsiTheme="minorEastAsia" w:cstheme="minorEastAsia"/>
          <w:b w:val="0"/>
          <w:bCs w:val="0"/>
          <w:sz w:val="28"/>
          <w:szCs w:val="28"/>
          <w:lang w:val="en-US" w:eastAsia="zh-CN"/>
        </w:rPr>
        <w:t xml:space="preserve">采购人</w:t>
      </w:r>
      <w:r>
        <w:rPr>
          <w:rFonts w:hint="eastAsia" w:asciiTheme="minorEastAsia" w:hAnsiTheme="minorEastAsia" w:eastAsiaTheme="minorEastAsia" w:cstheme="minorEastAsia"/>
          <w:b w:val="0"/>
          <w:bCs w:val="0"/>
          <w:sz w:val="28"/>
          <w:szCs w:val="28"/>
        </w:rPr>
        <w:t xml:space="preserve">将不再告知未通过资格审查或符合性审查的原因。</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5.3如果投标文件实质上没有响应招标文件的要求，评委会将予以拒绝，投标人不得通过修改或撤销不合要求的偏离或保留而使其投标成为实质性响应的投标。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5.4评委会将对确定为实质性响应的投标进行进一步审核，看其是否有计算上或累加上的算术错误，修正错误的原则如下：</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（1）投标文件中开标一览表内容与投标文件中相应内容不一致的，以开标一览表为准。</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（2）大写金额和小写金额不一致的，以大写金额为准。</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（3）单价金额小数点或者百分比有明显错位的，以开标一览表的总价为准，并修改单价。</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（4）总价金额与按单价汇总金额不一致的，以单价金额计算结果为准。</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同时出现两种以上错误的，按照前款规定的顺序修正。</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5.8投标人在开、评标全过程中应保持通讯畅通，并安排专人与</w:t>
      </w:r>
      <w:r>
        <w:rPr>
          <w:rFonts w:hint="eastAsia" w:asciiTheme="minorEastAsia" w:hAnsiTheme="minorEastAsia" w:cstheme="minorEastAsia"/>
          <w:b w:val="0"/>
          <w:bCs w:val="0"/>
          <w:sz w:val="28"/>
          <w:szCs w:val="28"/>
          <w:lang w:val="en-US" w:eastAsia="zh-CN"/>
        </w:rPr>
        <w:t xml:space="preserve">采购代理</w:t>
      </w:r>
      <w:r>
        <w:rPr>
          <w:rFonts w:hint="eastAsia" w:asciiTheme="minorEastAsia" w:hAnsiTheme="minorEastAsia" w:eastAsiaTheme="minorEastAsia" w:cstheme="minorEastAsia"/>
          <w:b w:val="0"/>
          <w:bCs w:val="0"/>
          <w:sz w:val="28"/>
          <w:szCs w:val="28"/>
        </w:rPr>
        <w:t xml:space="preserve">及评标委员会联系。</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6.无效投标条款和废标条款</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6.1无效投标条款</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6.1.1投标人在“苏采云”系统规定的时间内未成功解密电子投标文件的。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6.1.2投标人未按照招标文件要求上传电子投标文件的。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6.1.3同一投标人提交两个（含两个）以上不同的投标报价的。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6.1.4投标人不具备招标文件中规定资格要求的。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6.1.5投标人的报价超过了采购预算或最高限价的。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6.1.6未通过符合性检查的。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6.1.7不符合招标文件中规定的其他实质性要求和条件的。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6.1.9投标文件含有采购人不能接受的附加条件的。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6.1.10异常低价投标（响应）审查的情形和具体要求：</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（一）评审过程中出现下列情形之一的，评标委员会应当启动异常低价投标（响应）审查程序：</w:t>
      </w:r>
      <w:r/>
    </w:p>
    <w:p>
      <w:pPr>
        <w:ind w:firstLine="560"/>
        <w:spacing w:line="500" w:lineRule="exact"/>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 xml:space="preserve">3.投标（响应）报价低于采购项目最高限价45%的，即投标（响应）报价&lt;采购项目最高限价×45%；</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highlight w:val="none"/>
        </w:rPr>
        <w:t xml:space="preserve">4.评标委员会基于专业判断，认为供应商报价过低，有可能影响</w:t>
      </w:r>
      <w:r>
        <w:rPr>
          <w:rFonts w:hint="eastAsia" w:asciiTheme="minorEastAsia" w:hAnsiTheme="minorEastAsia" w:eastAsiaTheme="minorEastAsia" w:cstheme="minorEastAsia"/>
          <w:b w:val="0"/>
          <w:bCs w:val="0"/>
          <w:sz w:val="28"/>
          <w:szCs w:val="28"/>
        </w:rPr>
        <w:t xml:space="preserve">产品质量或者不能诚信履约的其他情形。</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（二）启动异常低价投标（响应）审查后，属于前述第1 项至第4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6.1.12投标文件未按照招标文件要求加盖电子签章。</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6.1.14投标人的商务技术部分得分相差异常悬殊，评标委员会一致认为得分畸低者有可能影响产品质量或者不能诚信履约的。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6.1.15商务技术分不满</w:t>
      </w:r>
      <w:r>
        <w:rPr>
          <w:rFonts w:hint="eastAsia" w:asciiTheme="minorEastAsia" w:hAnsiTheme="minorEastAsia" w:cstheme="minorEastAsia"/>
          <w:b w:val="0"/>
          <w:bCs w:val="0"/>
          <w:sz w:val="28"/>
          <w:szCs w:val="28"/>
          <w:lang w:val="en-US" w:eastAsia="zh-CN"/>
        </w:rPr>
        <w:t xml:space="preserve">35</w:t>
      </w:r>
      <w:r>
        <w:rPr>
          <w:rFonts w:hint="eastAsia" w:asciiTheme="minorEastAsia" w:hAnsiTheme="minorEastAsia" w:eastAsiaTheme="minorEastAsia" w:cstheme="minorEastAsia"/>
          <w:b w:val="0"/>
          <w:bCs w:val="0"/>
          <w:sz w:val="28"/>
          <w:szCs w:val="28"/>
        </w:rPr>
        <w:t xml:space="preserve">分的。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6.1.16其他法律、法规及本招标文件规定的属无效投标的情形。</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6.2废标条款：</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6.2.1符合专业条件的供应商或者对招标文件作实质响应的供应商不足三家的。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6.2.2出现影响采购公正的违法、违规行为的。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6.2.3因重大变故，采购任务取消的。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6.2.4评标委员会认定招标文件存在歧义、重大缺陷导致评审工作无法进行。</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6.2.5因“苏采云”系统系统故障原因造成开评标无法继续进行的。</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6.3投标截止时间结束后参加投标的供应商不足三家的处理：</w:t>
      </w:r>
      <w:r/>
    </w:p>
    <w:p>
      <w:pPr>
        <w:ind w:firstLine="560"/>
        <w:spacing w:line="500" w:lineRule="exact"/>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6.3.1如出现投标截止时间结束后参加投标的供应商或者在评标期间对招标文件做出实质响应的供应商不足三家情况，按政府采购相关规定执行。</w:t>
      </w:r>
      <w:bookmarkEnd w:id="43"/>
      <w:bookmarkEnd w:id="44"/>
      <w:bookmarkEnd w:id="45"/>
      <w:r/>
    </w:p>
    <w:p>
      <w:pPr>
        <w:ind w:firstLine="562"/>
        <w:keepLines/>
        <w:keepNext/>
        <w:spacing w:line="500" w:lineRule="exact"/>
        <w:rPr>
          <w:rFonts w:hint="eastAsia" w:asciiTheme="minorEastAsia" w:hAnsiTheme="minorEastAsia" w:eastAsiaTheme="minorEastAsia" w:cstheme="minorEastAsia"/>
          <w:b/>
          <w:bCs/>
          <w:sz w:val="28"/>
          <w:szCs w:val="28"/>
          <w:lang w:eastAsia="zh-CN"/>
        </w:rPr>
        <w:outlineLvl w:val="2"/>
      </w:pPr>
      <w:r/>
      <w:bookmarkStart w:id="46" w:name="_Toc120614219"/>
      <w:r>
        <w:rPr>
          <w:rFonts w:hint="eastAsia" w:asciiTheme="minorEastAsia" w:hAnsiTheme="minorEastAsia" w:eastAsiaTheme="minorEastAsia" w:cstheme="minorEastAsia"/>
          <w:b/>
          <w:bCs/>
          <w:sz w:val="28"/>
          <w:szCs w:val="28"/>
        </w:rPr>
        <w:t xml:space="preserve">六</w:t>
      </w:r>
      <w:bookmarkEnd w:id="46"/>
      <w:r>
        <w:rPr>
          <w:rFonts w:hint="eastAsia" w:asciiTheme="minorEastAsia" w:hAnsiTheme="minorEastAsia" w:eastAsiaTheme="minorEastAsia" w:cstheme="minorEastAsia"/>
          <w:b/>
          <w:bCs/>
          <w:sz w:val="28"/>
          <w:szCs w:val="28"/>
        </w:rPr>
        <w:t xml:space="preserve">、</w:t>
      </w:r>
      <w:r>
        <w:rPr>
          <w:rFonts w:hint="eastAsia" w:asciiTheme="minorEastAsia" w:hAnsiTheme="minorEastAsia" w:cstheme="minorEastAsia"/>
          <w:b/>
          <w:bCs/>
          <w:sz w:val="28"/>
          <w:szCs w:val="28"/>
          <w:lang w:val="en-US" w:eastAsia="zh-CN"/>
        </w:rPr>
        <w:t xml:space="preserve">定标</w:t>
      </w:r>
      <w:r/>
    </w:p>
    <w:p>
      <w:pPr>
        <w:ind w:firstLine="560"/>
        <w:spacing w:line="500" w:lineRule="exact"/>
        <w:rPr>
          <w:rFonts w:hint="eastAsia" w:asciiTheme="minorEastAsia" w:hAnsiTheme="minorEastAsia" w:eastAsiaTheme="minorEastAsia" w:cstheme="minorEastAsia"/>
          <w:sz w:val="28"/>
          <w:szCs w:val="28"/>
        </w:rPr>
      </w:pPr>
      <w:r/>
      <w:bookmarkStart w:id="47" w:name="_Toc200451960"/>
      <w:r>
        <w:rPr>
          <w:rFonts w:hint="eastAsia" w:asciiTheme="minorEastAsia" w:hAnsiTheme="minorEastAsia" w:eastAsiaTheme="minorEastAsia" w:cstheme="minorEastAsia"/>
          <w:sz w:val="28"/>
          <w:szCs w:val="28"/>
        </w:rPr>
        <w:t xml:space="preserve">1.确定中标单位</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1.1中标候选人的选取原则和数量见招标文件第四部分规定。</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1.2采购人应根据评委会推荐的中标候选人确定中标人。</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1.3</w:t>
      </w:r>
      <w:r>
        <w:rPr>
          <w:rFonts w:hint="eastAsia" w:asciiTheme="minorEastAsia" w:hAnsiTheme="minorEastAsia" w:cstheme="minorEastAsia"/>
          <w:sz w:val="28"/>
          <w:szCs w:val="28"/>
          <w:lang w:val="en-US" w:eastAsia="zh-CN"/>
        </w:rPr>
        <w:t xml:space="preserve">采购代理</w:t>
      </w:r>
      <w:r>
        <w:rPr>
          <w:rFonts w:hint="eastAsia" w:asciiTheme="minorEastAsia" w:hAnsiTheme="minorEastAsia" w:eastAsiaTheme="minorEastAsia" w:cstheme="minorEastAsia"/>
          <w:sz w:val="28"/>
          <w:szCs w:val="28"/>
        </w:rPr>
        <w:t xml:space="preserve">将在江苏政府采购网发布中标公告，公告期限为1个工作日。</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1.4若有充分证据证明，中标人出现下列情况之一的，一经查实，将被取消中标资格：</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1.4.1提供虚假材料谋取中标的。</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1.4.2向采购人、</w:t>
      </w:r>
      <w:r>
        <w:rPr>
          <w:rFonts w:hint="eastAsia" w:asciiTheme="minorEastAsia" w:hAnsiTheme="minorEastAsia" w:cstheme="minorEastAsia"/>
          <w:sz w:val="28"/>
          <w:szCs w:val="28"/>
          <w:lang w:val="en-US" w:eastAsia="zh-CN"/>
        </w:rPr>
        <w:t xml:space="preserve">采购代理</w:t>
      </w:r>
      <w:r>
        <w:rPr>
          <w:rFonts w:hint="eastAsia" w:asciiTheme="minorEastAsia" w:hAnsiTheme="minorEastAsia" w:eastAsiaTheme="minorEastAsia" w:cstheme="minorEastAsia"/>
          <w:sz w:val="28"/>
          <w:szCs w:val="28"/>
        </w:rPr>
        <w:t xml:space="preserve">行贿或者提供其他不正当利益的。</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1.4.3恶意竞争，投标总报价明显低于其自身合理成本且又无法提供证明的。</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1.4.4属于本文件规定的无效条件，但在评标过程中又未被评委会发现的。</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1.4.5与采购人或者其他供应商恶意串通的。</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1.4.6采取不正当手段诋毁、排挤其他供应商的。</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1.5.有下列情形之一的，视为投标人串通投标，投标无效：</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1.5.1不同投标人的投标文件由同一单位或者个人编制；</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1.5.2不同投标人委托同一单位或者个人办理投标事宜；</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1.5.3不同投标人的投标文件载明的项目管理成员或者联系人员为同一人；</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1.5.4不同投标人的投标文件异常一致或者投标报价呈规律性差异；</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1.5.5不同投标人的投标文件相互混装；</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2.质疑处理</w:t>
      </w:r>
      <w:bookmarkEnd w:id="47"/>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2.2.1对可以质疑的采购文件提出质疑的，为收到采购文件之日或者采购文件公告期限届满之日；</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2.2.2对采购过程提出质疑的，为各采购程序环节结束之日；</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2.2.3对中标或者成交结果提出质疑的，为中标或者成交结果公告期限届满之日。</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供应商应当在法定质疑期内一次性提出针对同一采购程序环节的质疑。</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供应商于法定期限内提起质疑，向采购人以书面形式提交质疑函。</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采购人质疑接收人及联系方式，见招标文件第一章。</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2.5以下情形的质疑不予受理</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2.5.1内容不符合《政府采购质疑和投诉办法》第十二条规定的质疑。</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2.5.2超出政府采购法定期限的质疑。</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2.5.3未参加投标活动的供应商或在投标活动中自身权益未受到损害的供应商所提出的质疑。</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2.5.4供应商组成联合体参加投标，联合体中任何一方或多方未按要求签字、盖章、加盖公章的质疑。</w:t>
      </w:r>
      <w:r/>
    </w:p>
    <w:p>
      <w:pPr>
        <w:ind w:firstLine="546"/>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rPr>
        <w:t xml:space="preserve">通知书</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3.l中标结果确定后，</w:t>
      </w:r>
      <w:r>
        <w:rPr>
          <w:rFonts w:hint="eastAsia" w:asciiTheme="minorEastAsia" w:hAnsiTheme="minorEastAsia" w:cstheme="minorEastAsia"/>
          <w:sz w:val="28"/>
          <w:szCs w:val="28"/>
          <w:lang w:val="en-US" w:eastAsia="zh-CN"/>
        </w:rPr>
        <w:t xml:space="preserve">采购代理</w:t>
      </w:r>
      <w:r>
        <w:rPr>
          <w:rFonts w:hint="eastAsia" w:asciiTheme="minorEastAsia" w:hAnsiTheme="minorEastAsia" w:eastAsiaTheme="minorEastAsia" w:cstheme="minorEastAsia"/>
          <w:sz w:val="28"/>
          <w:szCs w:val="28"/>
        </w:rPr>
        <w:t xml:space="preserve">将向中标供应商发出中标通知书（详见招标文件第四部分）。</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3.2中标通知书将是合同的一个组成部分。对采购人和</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rPr>
        <w:t xml:space="preserve">供应商均具有法律效力。</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rPr>
        <w:t xml:space="preserve">通知书发出后，采购人改变成交结果的，或者</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rPr>
        <w:t xml:space="preserve">供应商放弃</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rPr>
        <w:t xml:space="preserve">项目的，应当依法承担法律责任。</w:t>
      </w:r>
      <w:r/>
    </w:p>
    <w:p>
      <w:pPr>
        <w:ind w:firstLine="562"/>
        <w:keepLines/>
        <w:keepNext/>
        <w:spacing w:line="500" w:lineRule="exact"/>
        <w:rPr>
          <w:rFonts w:hint="eastAsia" w:asciiTheme="minorEastAsia" w:hAnsiTheme="minorEastAsia" w:eastAsiaTheme="minorEastAsia" w:cstheme="minorEastAsia"/>
          <w:b/>
          <w:bCs/>
          <w:sz w:val="28"/>
          <w:szCs w:val="28"/>
        </w:rPr>
        <w:outlineLvl w:val="2"/>
      </w:pPr>
      <w:r/>
      <w:bookmarkStart w:id="48" w:name="_Toc120614220"/>
      <w:r/>
      <w:bookmarkStart w:id="49" w:name="_Toc513029236"/>
      <w:r/>
      <w:bookmarkStart w:id="50" w:name="_Toc20823308"/>
      <w:r/>
      <w:bookmarkStart w:id="51" w:name="_Toc16938552"/>
      <w:r>
        <w:rPr>
          <w:rFonts w:hint="eastAsia" w:asciiTheme="minorEastAsia" w:hAnsiTheme="minorEastAsia" w:eastAsiaTheme="minorEastAsia" w:cstheme="minorEastAsia"/>
          <w:b/>
          <w:bCs/>
          <w:sz w:val="28"/>
          <w:szCs w:val="28"/>
        </w:rPr>
        <w:t xml:space="preserve">七、授予合同</w:t>
      </w:r>
      <w:bookmarkEnd w:id="48"/>
      <w:r/>
      <w:bookmarkEnd w:id="49"/>
      <w:bookmarkEnd w:id="50"/>
      <w:bookmarkEnd w:id="51"/>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1.签订合同</w:t>
      </w:r>
      <w:r/>
    </w:p>
    <w:p>
      <w:pPr>
        <w:ind w:firstLine="56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1.l中标人应当在中标通知书发出之日起三十日内，按照招标文件确定的事项与采购人签订政府采购合同。</w:t>
      </w:r>
      <w:r/>
    </w:p>
    <w:p>
      <w:pPr>
        <w:ind w:firstLine="56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1.2招标文件、中标人的投标文件及招标过程中有关澄清、承诺文件均应作为合同附件。</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2.货物和服务的追加、减少和添购。</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0"/>
        </w:num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合同信用融资扶持政策</w:t>
      </w:r>
      <w:r/>
    </w:p>
    <w:p>
      <w:pPr>
        <w:numPr>
          <w:ilvl w:val="0"/>
          <w:numId w:val="0"/>
        </w:num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both"/>
        <w:spacing w:line="500" w:lineRule="exact"/>
        <w:rPr>
          <w:rFonts w:hint="eastAsia" w:asciiTheme="minorEastAsia" w:hAnsiTheme="minorEastAsia" w:eastAsiaTheme="minorEastAsia" w:cstheme="minorEastAsia"/>
          <w:sz w:val="36"/>
          <w:szCs w:val="36"/>
          <w:lang w:val="zh-CN"/>
        </w:rPr>
        <w:outlineLvl w:val="0"/>
      </w:pPr>
      <w:r>
        <w:rPr>
          <w:rFonts w:hint="eastAsia" w:asciiTheme="minorEastAsia" w:hAnsiTheme="minorEastAsia" w:eastAsiaTheme="minorEastAsia" w:cstheme="minorEastAsia"/>
          <w:sz w:val="36"/>
          <w:szCs w:val="36"/>
          <w:lang w:val="zh-CN"/>
        </w:rPr>
      </w:r>
      <w:r/>
    </w:p>
    <w:p>
      <w:pPr>
        <w:jc w:val="center"/>
        <w:spacing w:line="500" w:lineRule="exact"/>
        <w:rPr>
          <w:rFonts w:hint="eastAsia" w:asciiTheme="minorEastAsia" w:hAnsiTheme="minorEastAsia" w:eastAsiaTheme="minorEastAsia" w:cstheme="minorEastAsia"/>
          <w:sz w:val="36"/>
          <w:szCs w:val="36"/>
          <w:lang w:val="zh-CN"/>
        </w:rPr>
        <w:outlineLvl w:val="0"/>
      </w:pPr>
      <w:r>
        <w:rPr>
          <w:rFonts w:hint="eastAsia" w:asciiTheme="minorEastAsia" w:hAnsiTheme="minorEastAsia" w:eastAsiaTheme="minorEastAsia" w:cstheme="minorEastAsia"/>
          <w:sz w:val="36"/>
          <w:szCs w:val="36"/>
          <w:lang w:val="zh-CN"/>
        </w:rPr>
        <w:t xml:space="preserve">第三部分  项目需求</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spacing w:line="5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项目具体需求</w:t>
      </w:r>
      <w:r/>
    </w:p>
    <w:p>
      <w:pPr>
        <w:numPr>
          <w:ilvl w:val="0"/>
          <w:numId w:val="1"/>
        </w:numPr>
        <w:spacing w:line="5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服务内容：</w:t>
      </w:r>
      <w:r/>
    </w:p>
    <w:p>
      <w:pPr>
        <w:ind w:firstLine="560"/>
        <w:spacing w:line="500" w:lineRule="exac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 xml:space="preserve">①成交供应商负责维保维修168个路口的信号灯组（详见附录一），并同步对信号灯控制系统及杆件、电子警察和感知系统及其杆件、信号传输网络进行维修维护,另需在民胜路与金沙江路口东北侧增设行人信号灯。</w:t>
      </w:r>
      <w:r>
        <w:rPr>
          <w:rFonts w:hint="eastAsia" w:asciiTheme="minorEastAsia" w:hAnsiTheme="minorEastAsia" w:eastAsiaTheme="minorEastAsia" w:cstheme="minorEastAsia"/>
          <w:sz w:val="28"/>
          <w:szCs w:val="28"/>
          <w:lang w:val="en-US" w:eastAsia="zh-CN"/>
        </w:rPr>
        <w:t xml:space="preserve"> </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②成交供应商负责维修维护违停、测速、单行道及不礼让行人等违法抓拍点位（详见附录二），并在G228国道相关路段改造所涉及的区间测速系统，合计点位65</w:t>
      </w:r>
      <w:r>
        <w:rPr>
          <w:rFonts w:hint="eastAsia" w:asciiTheme="minorEastAsia" w:hAnsiTheme="minorEastAsia" w:eastAsiaTheme="minorEastAsia" w:cstheme="minorEastAsia"/>
          <w:sz w:val="28"/>
          <w:szCs w:val="28"/>
          <w:lang w:val="en-US" w:eastAsia="zh-CN"/>
        </w:rPr>
        <w:t xml:space="preserve">8</w:t>
      </w:r>
      <w:r>
        <w:rPr>
          <w:rFonts w:hint="eastAsia" w:asciiTheme="minorEastAsia" w:hAnsiTheme="minorEastAsia" w:eastAsiaTheme="minorEastAsia" w:cstheme="minorEastAsia"/>
          <w:sz w:val="28"/>
          <w:szCs w:val="28"/>
        </w:rPr>
        <w:t xml:space="preserve">个。</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③成交供应商负责启东建城区范围内由住房和城乡建设局负责养护的道路内的标志及杆件、交通护栏、警示桩、交通标线、减速垄等道路交通安全设施的维修维护。</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④整个感知网络(前端设备至机房服务器的网络),包括运营商机房、前端汇聚节点、局中心机房、公安局交管大队的网络设备维保。</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⑤卡口视频感知平台软件、电子警察违章处理软件与上级机关对接的各种软件平台接入设置的维护，保证平台设置完好，卡口图片、视频正常。</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⑥对应急处置、重大安保活动等处置的需要以及公安局交管大队下达的维修工单须无条件响应处置。</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⑦根据交通管理实际需要，按</w:t>
      </w:r>
      <w:r>
        <w:rPr>
          <w:rFonts w:hint="eastAsia" w:asciiTheme="minorEastAsia" w:hAnsiTheme="minorEastAsia" w:eastAsiaTheme="minorEastAsia" w:cstheme="minorEastAsia"/>
          <w:sz w:val="28"/>
          <w:szCs w:val="28"/>
          <w:lang w:eastAsia="zh-CN"/>
        </w:rPr>
        <w:t xml:space="preserve">甲方交管大队</w:t>
      </w:r>
      <w:r>
        <w:rPr>
          <w:rFonts w:hint="eastAsia" w:asciiTheme="minorEastAsia" w:hAnsiTheme="minorEastAsia" w:eastAsiaTheme="minorEastAsia" w:cstheme="minorEastAsia"/>
          <w:sz w:val="28"/>
          <w:szCs w:val="28"/>
        </w:rPr>
        <w:t xml:space="preserve">要求实施指定的零星道路交通设施新增或改造工程。因交通组织调整、应急处置的需要而调整、新增的零星道路交通设施建设（每年不少于电子类30套设备及50处安全设施零星建设，全年不超过80万元建设，应急处置中包含因第三方的原因造成的设施设备突发损坏的应急处置。按2026年度零星道路交通设施报价单（含税）进行最终结算。具体工程范围、技术要求及造价以</w:t>
      </w:r>
      <w:r>
        <w:rPr>
          <w:rFonts w:hint="eastAsia" w:asciiTheme="minorEastAsia" w:hAnsiTheme="minorEastAsia" w:eastAsiaTheme="minorEastAsia" w:cstheme="minorEastAsia"/>
          <w:sz w:val="28"/>
          <w:szCs w:val="28"/>
          <w:lang w:eastAsia="zh-CN"/>
        </w:rPr>
        <w:t xml:space="preserve">甲方交管大队</w:t>
      </w:r>
      <w:r>
        <w:rPr>
          <w:rFonts w:hint="eastAsia" w:asciiTheme="minorEastAsia" w:hAnsiTheme="minorEastAsia" w:eastAsiaTheme="minorEastAsia" w:cstheme="minorEastAsia"/>
          <w:sz w:val="28"/>
          <w:szCs w:val="28"/>
        </w:rPr>
        <w:t xml:space="preserve">另行下达的书面通知或工单为准。</w:t>
      </w:r>
      <w:r/>
    </w:p>
    <w:p>
      <w:pPr>
        <w:numPr>
          <w:ilvl w:val="0"/>
          <w:numId w:val="1"/>
        </w:numPr>
        <w:ind w:left="0" w:firstLine="0"/>
        <w:spacing w:line="500" w:lineRule="exac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bCs/>
          <w:sz w:val="28"/>
          <w:szCs w:val="28"/>
        </w:rPr>
        <w:t xml:space="preserve">服务</w:t>
      </w:r>
      <w:r>
        <w:rPr>
          <w:rFonts w:hint="eastAsia" w:asciiTheme="minorEastAsia" w:hAnsiTheme="minorEastAsia" w:eastAsiaTheme="minorEastAsia" w:cstheme="minorEastAsia"/>
          <w:b/>
          <w:bCs/>
          <w:sz w:val="28"/>
          <w:szCs w:val="28"/>
          <w:lang w:val="en-US" w:eastAsia="zh-CN"/>
        </w:rPr>
        <w:t xml:space="preserve">周期</w:t>
      </w:r>
      <w:r>
        <w:rPr>
          <w:rFonts w:hint="eastAsia" w:asciiTheme="minorEastAsia" w:hAnsiTheme="minorEastAsia" w:eastAsiaTheme="minorEastAsia" w:cstheme="minorEastAsia"/>
          <w:b/>
          <w:bCs/>
          <w:sz w:val="28"/>
          <w:szCs w:val="28"/>
        </w:rPr>
        <w:t xml:space="preserve">：</w:t>
      </w:r>
      <w:r>
        <w:rPr>
          <w:rFonts w:hint="eastAsia" w:asciiTheme="minorEastAsia" w:hAnsiTheme="minorEastAsia" w:eastAsiaTheme="minorEastAsia" w:cstheme="minorEastAsia"/>
          <w:sz w:val="28"/>
          <w:szCs w:val="28"/>
          <w:lang w:val="en-US" w:eastAsia="zh-CN"/>
        </w:rPr>
        <w:t xml:space="preserve">暂估7个月，从签订合同之日起至2026年12月31日。</w:t>
      </w:r>
      <w:r/>
    </w:p>
    <w:p>
      <w:pPr>
        <w:numPr>
          <w:ilvl w:val="0"/>
          <w:numId w:val="0"/>
        </w:numPr>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lang w:val="en-US" w:eastAsia="zh-CN"/>
        </w:rPr>
        <w:t xml:space="preserve">三</w:t>
      </w: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lang w:val="en-US" w:eastAsia="zh-CN"/>
        </w:rPr>
        <w:t xml:space="preserve">维护质量要求：</w:t>
      </w:r>
      <w:r>
        <w:rPr>
          <w:rFonts w:hint="eastAsia" w:asciiTheme="minorEastAsia" w:hAnsiTheme="minorEastAsia" w:eastAsiaTheme="minorEastAsia" w:cstheme="minorEastAsia"/>
          <w:sz w:val="28"/>
          <w:szCs w:val="28"/>
          <w:lang w:val="en-US" w:eastAsia="zh-CN"/>
        </w:rPr>
        <w:t xml:space="preserve">确保设备正常使用。</w:t>
      </w:r>
      <w:r/>
    </w:p>
    <w:p>
      <w:pPr>
        <w:keepNext/>
        <w:spacing w:line="240" w:lineRule="auto"/>
        <w:rPr>
          <w:rFonts w:hint="eastAsia" w:asciiTheme="minorEastAsia" w:hAnsiTheme="minorEastAsia" w:eastAsiaTheme="minorEastAsia" w:cstheme="minorEastAsia"/>
          <w:b/>
          <w:bCs/>
          <w:sz w:val="28"/>
          <w:szCs w:val="28"/>
          <w:lang w:val="en-US" w:eastAsia="zh-CN"/>
        </w:rPr>
        <w:outlineLvl w:val="3"/>
      </w:pPr>
      <w:r>
        <w:rPr>
          <w:rFonts w:hint="eastAsia" w:asciiTheme="minorEastAsia" w:hAnsiTheme="minorEastAsia" w:eastAsiaTheme="minorEastAsia" w:cstheme="minorEastAsia"/>
          <w:b/>
          <w:bCs/>
          <w:sz w:val="28"/>
          <w:szCs w:val="28"/>
          <w:lang w:val="en-US" w:eastAsia="zh-CN"/>
        </w:rPr>
        <w:t xml:space="preserve">（四）工程质量与服务要求：</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1.维保流程</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1.1成交供应商须派员驻场公安局，进行接单、派单及流转，同时负责信号灯、卡口感知平台、违法平台及前端设备的设置维保工作。驻场人员工作时间与</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作息时间一致，周六、周日及法定节假日由成交供应商提供人员实行一人以上值班制度。驻场人员无条件配合</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对信号灯平台、感知平台、违法平台的日常配置调度要求。</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1.2成交供应商应采取系统检测、人工勘验等方式对所有设施设备进行巡查，对日常巡查发现的故障及损坏，上报</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经确认后下达维修工单，成交供应商按维修工单进入维修程序。</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1.3</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对巡检出的感知、车辆等问题数据及设施设备的损坏进行每日收集，并下达维修工单，由成交供应商进行针对性维修。</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2.前端设备</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2.1检查视频、卡口、违法采集设备的配置位置、数量以及感知区域、目标，查看安装设备位置、角度、类型，确保设备处于良好的运行状态，发挥其最佳感知作用。</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2.2检查信号灯的时序、相位配置，查看安装设备位置、角度、类型，确保设备处于良好的运行状态，发挥其最佳作用。检测信号灯配时适应路口现有流量，满足实时放行状态下交通需求。</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2.3对于前端设备的拆改、搬迁应无条件予以配合并及时记录并更新系统信息。检查设备部件是否齐全，安装是否牢固，有无明显破损情况，并进行必要调整或处置。检查周围有无影响感知、信号灯效果及影响设备正常工作的因素，发现异常情况应及时调整或处置。</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2.4对信号灯/摄像机/防护罩/云台/辅助照明装置的安装支架/立杆等构件进行加固、除锈、防腐等养护，并采用专业的方式方法，对摄像机镜头、摄像机防护罩及附属配件进行清洁。</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2.5检查摄像机及其配套设备，包括电源、风扇、加热、雨刷、辅助照明装置等的工作状态。</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2.6对感知识别、车辆识别、全结构等智能图像分析摄像机，应重点检查角度、光照、遮挡等应用场景变化情况，对严重影响视频智能分析的场景变化，应及时调整。</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2.7对前端信号灯采取足够的路面巡查，保障故障的信号灯及时修复并上报。并按照国家标准规定，信号灯相位出现故障时，信号灯立即进入黄闪状态。</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3.传输系统</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3.1检查视频图像传输(含汇聚)设备及线缆标示是否清晰，安装是否牢固，工作是否正常。线缆及外包有无破损、氧化。线管管口有无封堵情况，检测接地连接有无异常。</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3.2对信号机箱、卡口、电警、视频图像传输设备箱、传输线路管线、人井手孔等设备设施或配套装置进行必要的清洁和整理，损坏时更新维护。根据现场情况和需要，调整电缆、光缆等的捆扎方式。</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3.3根据检查测试结果和系统需要，调整传输设备的相关参数，确保信号灯、卡口、电警、视频信号及控制信号满足规范及原设计要求。</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3.4配合运行商检查各网络交换机的配置、运行状态，并进行必要的清洁整理，确保正常运行。</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4</w:t>
      </w:r>
      <w:r>
        <w:rPr>
          <w:rFonts w:hint="eastAsia" w:asciiTheme="minorEastAsia" w:hAnsiTheme="minorEastAsia" w:cstheme="minorEastAsia"/>
          <w:sz w:val="28"/>
          <w:szCs w:val="28"/>
          <w:lang w:val="en-US" w:eastAsia="zh-CN"/>
        </w:rPr>
        <w:t xml:space="preserve">.</w:t>
      </w:r>
      <w:r>
        <w:rPr>
          <w:rFonts w:hint="eastAsia" w:asciiTheme="minorEastAsia" w:hAnsiTheme="minorEastAsia" w:eastAsiaTheme="minorEastAsia" w:cstheme="minorEastAsia"/>
          <w:sz w:val="28"/>
          <w:szCs w:val="28"/>
          <w:lang w:val="en-US" w:eastAsia="zh-CN"/>
        </w:rPr>
        <w:t xml:space="preserve">感知中心</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4.1根据系统构成模式和安装方式，制定检查方案，重点检查视频切换调度/控制/显示设备、存储/回放/检索等设备安装、工作指示有无异常，前端设备部件和接线、接地是否完好。排查明显故障隐患，发现问题应及时处理。</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4.2根据系统构成模式和安装方式，制定检查方案，重点检查过车图片有无延时、车辆号牌无法识别、昼夜过车识别率低、无过车、设备时间不对、叠加信息不对等过车问题，排查明显故障隐患，发现问题应及时处理。</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4.3根据系统构成模式和安装方式，制定检查方案排查违法抓拍设备，无违法、违法时间不对、叠加信息不对、违法抓拍规则不对、抓拍延时等问题，排查明显故障隐患，发现问题应及时处理。</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4.4根据系统构成模式和安装方式，制定检查方案排查信号灯时间不对、信号灯运行方案不对、信号灯无法校时、无法远程控制等问题，排查明显故障隐患，发现问题应及时处理。</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4.5采用适当的方式对采集、传输、显示、存储等设备以及柜/箱和结构件等进行清洁除尘。</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4.6应根据信号灯系统运行情况及使用/管理要求，调整信号灯系统相关设置参数，优化系统性能。对系统进行校时，系统的主时钟与标准时间偏差应满足相应标准规定或使用/管理要求。</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4.7视频图像达不到技术指标管理要求，或设备破损/污损严重，已不能满足系统需要的，应及时提出处置建议，经</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同意后，采取相应的措施进行解决。</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4.8每年在雷雨季节及到来前，按照GB50343-2015中8.1.2规定对外部系统防雷接地进行全面检测维护，暴风雨季节到来前对设备加固检修。</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5.故障维修</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5.1成交供应商应对信号灯系统和设备故障进行分级，优先对高等级故障进行处理。交通安全设施维保应达到原设计功能，技术参数符合国家及地方标准，满足</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工作要求。</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5.2维护人员维修或协同维修恢复后，应及时反馈，并经</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确认恢复，办结维修工单。</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5.3成交供应商对设备故障不能自行修复的，可送原厂返修或送专业单位修理，相关修理费由成交供应商自行支付。</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5.4设备无法修复须报废的由成交供应商负责更换不低于原设备参数的新设备，相关费用由成交供应商自行承担。</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5.5成交供应商须配备一定数量的配件，保证系统运行，因备件不足导致系统无法正常运行的，由成交供应商承担责任。</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5.6维保消耗的设备、配件、人工等相关费用由成交供应商免费提供。</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6.修复时间要求</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6.1日常技术咨询、技术支持等2小时内响应；应急维护响应时间应不超过1小时。</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6.2信号灯系统或设施设备及道路交通安全设施发生故障、损坏时，成交供应商应在以下约定的时间内恢复系统、设备设施正常运行：</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a) 一级故障：信号灯系统崩溃导致大范围系统和设备停止运行、数据丢失及道路安全设施损坏具有重大安全隐患时。接到通知，1小时内响应，2小时内排除故障。</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b)二级故障：信号灯平台部分系统和设备失效、系统性能下降，但能正常运行及道路交通安全设施损坏具有较大安全隐患时。接到通知，2小时内响应，6小时内排除故障。</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c) 三级故障：信号灯系统和设备报错或警告，但系统和设备能继续运行且性能不受影响及道路交通安全设施损坏具有一般安全隐患时。接到通知，4小时内响应，48小时内排除故障。</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6.3因租用线路故障、停电、修路、特殊天气等外部因素造成的故障，待外部因素消除后，按6.2条款的要求办理，同时采取相应安全措施，保障道路交通安全，因成交供应商维保的交通设施引发的安全事故由成交供应商依法承担责任。</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6.4故障等级由</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确定，成交供应商因特殊情况需延长响应时间，由</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确认。</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7.其他要求</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7.1无条件配合将外部过车、违章、感知、视频等数据接入对成交供应商开放的平台。负责点位一机一档等基础台账制作。</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7.2因道路施工、交通事故等第三方原因需要拆除、搬迁、恢复、维修的，成交供应商应按照</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的要求，先行组织实施，所需材料费用(不含人工费、机械费 管理费等其他费用)在</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零星工程建设费用中扣除，成交供应商也可代表</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向第三方结算所需全部费用。</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7.3应急响应、重大安保、搬迁等所有费用包含在此合同维护费中，不另行支付。</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7.4成交供应商在维保施工过程中的安全生产责任由成交供应商自行负责。</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7.5成交供应商在合同期内，应及时发现交通设施故障及设备损坏，并采取安全措施，保障道路交通安全，防止意外发生。因交通设施故障、损坏，成交供应商未 根据</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要求在响应时间内及时采取有效安全措施引起的事故，由成交供应商承担责任。</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7.6维保质量及合同履行情况，由专业监理监督实施，并由</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确认。</w:t>
      </w:r>
      <w:r/>
    </w:p>
    <w:p>
      <w:pPr>
        <w:keepNext/>
        <w:spacing w:line="500" w:lineRule="exact"/>
        <w:rPr>
          <w:rFonts w:hint="eastAsia" w:asciiTheme="minorEastAsia" w:hAnsiTheme="minorEastAsia" w:eastAsiaTheme="minorEastAsia" w:cstheme="minorEastAsia"/>
          <w:b/>
          <w:bCs/>
          <w:sz w:val="28"/>
          <w:szCs w:val="28"/>
          <w:lang w:val="en-US" w:eastAsia="zh-CN"/>
        </w:rPr>
        <w:outlineLvl w:val="3"/>
      </w:pP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lang w:val="en-US" w:eastAsia="zh-CN"/>
        </w:rPr>
        <w:t xml:space="preserve">五</w:t>
      </w: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lang w:val="en-US" w:eastAsia="zh-CN"/>
        </w:rPr>
        <w:t xml:space="preserve">质保期及售后服务</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1.所更换产品质保期1年（原厂质保高于一年的，按原厂质保执行）。</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2.在年费质保期内，以防必须提供免费维保服务，非认为因素和其他非质量问题发生的设备修理、更换由</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lang w:val="en-US" w:eastAsia="zh-CN"/>
        </w:rPr>
        <w:t xml:space="preserve">供应商负责包修、包换，以保证设备产品连续、有效的正常运行。质保期外应提供上门维修，维修费用只收取零部件成本费。</w:t>
      </w:r>
      <w:r/>
    </w:p>
    <w:p>
      <w:pPr>
        <w:ind w:firstLine="560"/>
        <w:keepNext/>
        <w:spacing w:line="500" w:lineRule="exact"/>
        <w:rPr>
          <w:rFonts w:hint="eastAsia" w:asciiTheme="minorEastAsia" w:hAnsiTheme="minorEastAsia" w:eastAsiaTheme="minorEastAsia" w:cstheme="minorEastAsia"/>
          <w:sz w:val="28"/>
          <w:szCs w:val="28"/>
          <w:lang w:eastAsia="zh-CN"/>
        </w:rPr>
        <w:outlineLvl w:val="3"/>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lang w:val="en-US" w:eastAsia="zh-CN"/>
        </w:rPr>
        <w:t xml:space="preserve">供应商须提供设备出现故障后的维修服务：在接到公安局交管大队维修联系通知后1小时内到达现场，一般问题4小时内解决，最长不超过24小时解决问题。</w:t>
      </w:r>
      <w:r/>
    </w:p>
    <w:p>
      <w:pPr>
        <w:keepNext/>
        <w:spacing w:line="500" w:lineRule="exact"/>
        <w:rPr>
          <w:rFonts w:hint="eastAsia" w:asciiTheme="minorEastAsia" w:hAnsiTheme="minorEastAsia" w:eastAsiaTheme="minorEastAsia" w:cstheme="minorEastAsia"/>
          <w:b/>
          <w:bCs/>
          <w:sz w:val="28"/>
          <w:szCs w:val="28"/>
          <w:lang w:val="en-US" w:eastAsia="zh-CN"/>
        </w:rPr>
        <w:outlineLvl w:val="3"/>
      </w:pPr>
      <w:r>
        <w:rPr>
          <w:rFonts w:hint="eastAsia" w:asciiTheme="minorEastAsia" w:hAnsiTheme="minorEastAsia" w:eastAsiaTheme="minorEastAsia" w:cstheme="minorEastAsia"/>
          <w:b/>
          <w:bCs/>
          <w:sz w:val="28"/>
          <w:szCs w:val="28"/>
          <w:lang w:val="en-US" w:eastAsia="zh-CN"/>
        </w:rPr>
        <w:t xml:space="preserve">（六）采购标的的其他技术、服务等要求</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需求标准见《商品包装政府采购需求标准（试行）》《快递包装政府采购需求标准（试行）》（财办库〔2020〕123号）、《绿色数据中心政府采购需求标准（试行）》（财库〔2023〕7号）。</w:t>
      </w:r>
      <w:r/>
    </w:p>
    <w:p>
      <w:pPr>
        <w:keepNext/>
        <w:spacing w:line="500" w:lineRule="exact"/>
        <w:rPr>
          <w:rFonts w:hint="eastAsia" w:asciiTheme="minorEastAsia" w:hAnsiTheme="minorEastAsia" w:eastAsiaTheme="minorEastAsia" w:cstheme="minorEastAsia"/>
          <w:b/>
          <w:bCs/>
          <w:sz w:val="28"/>
          <w:szCs w:val="28"/>
          <w:lang w:eastAsia="zh-CN"/>
        </w:rPr>
        <w:outlineLvl w:val="3"/>
      </w:pPr>
      <w:r>
        <w:rPr>
          <w:rFonts w:hint="eastAsia" w:asciiTheme="minorEastAsia" w:hAnsiTheme="minorEastAsia" w:eastAsiaTheme="minorEastAsia" w:cstheme="minorEastAsia"/>
          <w:b/>
          <w:bCs/>
          <w:sz w:val="28"/>
          <w:szCs w:val="28"/>
          <w:lang w:val="en-US" w:eastAsia="zh-CN"/>
        </w:rPr>
        <w:t xml:space="preserve">（七）</w:t>
      </w:r>
      <w:r>
        <w:rPr>
          <w:rFonts w:hint="eastAsia" w:asciiTheme="minorEastAsia" w:hAnsiTheme="minorEastAsia" w:eastAsiaTheme="minorEastAsia" w:cstheme="minorEastAsia"/>
          <w:b/>
          <w:bCs/>
          <w:sz w:val="28"/>
          <w:szCs w:val="28"/>
        </w:rPr>
        <w:t xml:space="preserve">付款方式：</w:t>
      </w:r>
      <w:r>
        <w:rPr>
          <w:rFonts w:hint="eastAsia" w:asciiTheme="minorEastAsia" w:hAnsiTheme="minorEastAsia" w:eastAsiaTheme="minorEastAsia" w:cstheme="minorEastAsia"/>
          <w:sz w:val="28"/>
          <w:szCs w:val="28"/>
        </w:rPr>
        <w:t xml:space="preserve">合同签订后，成交供应商须在30个日历日内完成全部设备巡查，保障卡口、视频、违法抓拍、信号灯系统及路面设施等设备运行正常、功能达标。成交供应商应于每月5日前向监理单位提交上月维修记录及月度巡检报告，内容包含故障处理清单、巡检台账、工单完成情况等相关资料。监理单位收到资料后7个工作日内完成审核，监理审核通过后报送公安局交管大队最终确认。交管大队完成确认无误后，15个工作日内向成交供应商足额拨付上月固定维护费用。</w:t>
      </w:r>
      <w:r/>
    </w:p>
    <w:p>
      <w:pPr>
        <w:keepNext/>
        <w:spacing w:line="500" w:lineRule="exact"/>
        <w:rPr>
          <w:rFonts w:hint="eastAsia" w:asciiTheme="minorEastAsia" w:hAnsiTheme="minorEastAsia" w:eastAsiaTheme="minorEastAsia" w:cstheme="minorEastAsia"/>
          <w:b/>
          <w:bCs/>
          <w:sz w:val="28"/>
          <w:szCs w:val="28"/>
        </w:rPr>
        <w:outlineLvl w:val="3"/>
      </w:pP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lang w:val="en-US" w:eastAsia="zh-CN"/>
        </w:rPr>
        <w:t xml:space="preserve">八</w:t>
      </w: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rPr>
        <w:t xml:space="preserve">履约保证金：</w:t>
      </w:r>
      <w:r/>
    </w:p>
    <w:p>
      <w:pPr>
        <w:ind w:firstLine="560"/>
        <w:keepNext/>
        <w:spacing w:line="50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560"/>
        <w:keepNext/>
        <w:spacing w:line="50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560"/>
        <w:keepNext/>
        <w:spacing w:line="50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3．发生以下情况的，履约保证金不予退还或部分退还：</w:t>
      </w:r>
      <w:r/>
    </w:p>
    <w:p>
      <w:pPr>
        <w:ind w:firstLine="560"/>
        <w:keepNext/>
        <w:spacing w:line="50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keepNext/>
        <w:spacing w:line="50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keepNext/>
        <w:spacing w:line="50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keepNext/>
        <w:spacing w:line="500" w:lineRule="exact"/>
        <w:rPr>
          <w:rFonts w:hint="eastAsia" w:asciiTheme="minorEastAsia" w:hAnsiTheme="minorEastAsia" w:eastAsiaTheme="minorEastAsia" w:cstheme="minorEastAsia"/>
          <w:b/>
          <w:bCs/>
          <w:sz w:val="28"/>
          <w:szCs w:val="28"/>
          <w:lang w:val="en-US" w:eastAsia="zh-CN"/>
        </w:rPr>
        <w:outlineLvl w:val="3"/>
      </w:pP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lang w:val="en-US" w:eastAsia="zh-CN"/>
        </w:rPr>
        <w:t xml:space="preserve">九</w:t>
      </w:r>
      <w:r>
        <w:rPr>
          <w:rFonts w:hint="eastAsia" w:asciiTheme="minorEastAsia" w:hAnsiTheme="minorEastAsia" w:eastAsia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lang w:val="en-US" w:eastAsia="zh-CN"/>
        </w:rPr>
        <w:t xml:space="preserve">报价组成：</w:t>
      </w:r>
      <w:r/>
    </w:p>
    <w:p>
      <w:pPr>
        <w:ind w:firstLine="560"/>
        <w:keepNext/>
        <w:spacing w:line="500" w:lineRule="exact"/>
        <w:rPr>
          <w:rFonts w:hint="eastAsia" w:asciiTheme="minorEastAsia" w:hAnsiTheme="minorEastAsia" w:eastAsiaTheme="minorEastAsia" w:cstheme="minorEastAsia"/>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①投标报价应包括</w:t>
      </w:r>
      <w:r>
        <w:rPr>
          <w:rFonts w:hint="eastAsia" w:asciiTheme="minorEastAsia" w:hAnsiTheme="minorEastAsia" w:cstheme="minorEastAsia"/>
          <w:sz w:val="28"/>
          <w:szCs w:val="28"/>
          <w:lang w:val="en-US" w:eastAsia="zh-CN"/>
        </w:rPr>
        <w:t xml:space="preserve">甲方交管大队</w:t>
      </w:r>
      <w:r>
        <w:rPr>
          <w:rFonts w:hint="eastAsia" w:asciiTheme="minorEastAsia" w:hAnsiTheme="minorEastAsia" w:eastAsiaTheme="minorEastAsia" w:cstheme="minorEastAsia"/>
          <w:sz w:val="28"/>
          <w:szCs w:val="28"/>
          <w:lang w:val="en-US" w:eastAsia="zh-CN"/>
        </w:rPr>
        <w:t xml:space="preserve">需求的服务（包含与服务相关的货物）价格、质量保证费用、培训费用等，项目在指定地点、交付、安装、调试、验收所需费用和所有相关税金费用及为完成整个项目所产生的其它所有费用。</w:t>
      </w:r>
      <w:r/>
    </w:p>
    <w:p>
      <w:pPr>
        <w:ind w:firstLine="560"/>
        <w:keepNext/>
        <w:spacing w:line="500" w:lineRule="exact"/>
        <w:rPr>
          <w:rFonts w:hint="eastAsia" w:asciiTheme="minorEastAsia" w:hAnsiTheme="minorEastAsia" w:eastAsiaTheme="minorEastAsia" w:cstheme="minorEastAsia"/>
          <w:color w:val="auto"/>
          <w:sz w:val="28"/>
          <w:szCs w:val="28"/>
          <w:lang w:val="en-US" w:eastAsia="zh-CN"/>
        </w:rPr>
        <w:outlineLvl w:val="3"/>
      </w:pPr>
      <w:r>
        <w:rPr>
          <w:rFonts w:hint="eastAsia" w:asciiTheme="minorEastAsia" w:hAnsiTheme="minorEastAsia" w:eastAsiaTheme="minorEastAsia" w:cstheme="minorEastAsia"/>
          <w:sz w:val="28"/>
          <w:szCs w:val="28"/>
          <w:lang w:val="en-US" w:eastAsia="zh-CN"/>
        </w:rPr>
        <w:t xml:space="preserve">②因交通组织调整、应急处置的需要而调整、新增的零星道路交通设施建设（每年不少于电子类30套设备及50处安全设施零星建设，全年不超过80万元建设，应急处置中包含因第三方的原因造成的设施设备突发损坏的应急处置。</w:t>
      </w:r>
      <w:r>
        <w:rPr>
          <w:rFonts w:hint="eastAsia" w:asciiTheme="minorEastAsia" w:hAnsiTheme="minorEastAsia" w:eastAsiaTheme="minorEastAsia" w:cstheme="minorEastAsia"/>
          <w:color w:val="auto"/>
          <w:sz w:val="28"/>
          <w:szCs w:val="28"/>
          <w:lang w:val="en-US" w:eastAsia="zh-CN"/>
        </w:rPr>
        <w:t xml:space="preserve">按2026年度零星道路交通设施报价单（含税）进行最终结算。</w:t>
      </w:r>
      <w:r/>
    </w:p>
    <w:p>
      <w:pPr>
        <w:pStyle w:val="604"/>
        <w:rPr>
          <w:rFonts w:hint="default" w:asciiTheme="minorEastAsia" w:hAnsiTheme="minorEastAsia" w:eastAsiaTheme="minorEastAsia" w:cstheme="minorEastAsia"/>
          <w:b/>
          <w:bCs/>
          <w:sz w:val="28"/>
          <w:szCs w:val="28"/>
          <w:highlight w:val="none"/>
          <w:lang w:val="en-US" w:eastAsia="zh-CN" w:bidi="ar-SA"/>
        </w:rPr>
      </w:pPr>
      <w:r>
        <w:rPr>
          <w:rFonts w:hint="eastAsia" w:asciiTheme="minorEastAsia" w:hAnsiTheme="minorEastAsia" w:eastAsiaTheme="minorEastAsia" w:cstheme="minorEastAsia"/>
          <w:b/>
          <w:bCs/>
          <w:sz w:val="28"/>
          <w:szCs w:val="28"/>
          <w:highlight w:val="none"/>
          <w:lang w:val="en-US" w:eastAsia="zh-CN" w:bidi="ar-SA"/>
        </w:rPr>
        <w:t xml:space="preserve">（十）</w:t>
      </w:r>
      <w:r>
        <w:rPr>
          <w:rFonts w:hint="eastAsia" w:asciiTheme="minorEastAsia" w:hAnsiTheme="minorEastAsia" w:cstheme="minorEastAsia"/>
          <w:b/>
          <w:bCs/>
          <w:sz w:val="28"/>
          <w:szCs w:val="28"/>
          <w:highlight w:val="none"/>
          <w:lang w:val="en-US" w:eastAsia="zh-CN" w:bidi="ar-SA"/>
        </w:rPr>
        <w:t xml:space="preserve">特别提醒</w:t>
      </w:r>
      <w:r/>
    </w:p>
    <w:p>
      <w:pPr>
        <w:ind w:firstLine="579"/>
        <w:spacing w:line="500" w:lineRule="exact"/>
        <w:rPr>
          <w:rFonts w:hint="eastAsia" w:asciiTheme="minorEastAsia" w:hAnsiTheme="minorEastAsia" w:eastAsiaTheme="minorEastAsia" w:cstheme="minorEastAsia"/>
          <w:b/>
          <w:bCs/>
          <w:sz w:val="28"/>
          <w:szCs w:val="28"/>
          <w:highlight w:val="none"/>
          <w:lang w:val="en-US" w:eastAsia="zh-CN" w:bidi="ar-SA"/>
        </w:rPr>
      </w:pPr>
      <w:r>
        <w:rPr>
          <w:rFonts w:hint="eastAsia" w:asciiTheme="minorEastAsia" w:hAnsiTheme="minorEastAsia" w:eastAsiaTheme="minorEastAsia" w:cstheme="minorEastAsia"/>
          <w:b/>
          <w:bCs/>
          <w:sz w:val="28"/>
          <w:szCs w:val="28"/>
          <w:highlight w:val="none"/>
        </w:rPr>
        <w:t xml:space="preserve">各投标人投标前需自行踏勘现场，投标时需提供相关设备与信号控制平台对接的书面承诺，投标单位必须承诺在中标公示结束后七个工作日内，相关设备接入现有信号控制平台并测试合格；若测试不通过，采购方有权取消中标单位的中标资格（或终止合同）并扣除履约保证金，同时由此造成的损失均由中标单位承担且中标单位还应承担相应法律责任（格式</w:t>
      </w:r>
      <w:r>
        <w:rPr>
          <w:rFonts w:hint="eastAsia" w:asciiTheme="minorEastAsia" w:hAnsiTheme="minorEastAsia" w:cstheme="minorEastAsia"/>
          <w:b/>
          <w:bCs/>
          <w:sz w:val="28"/>
          <w:szCs w:val="28"/>
          <w:highlight w:val="none"/>
          <w:lang w:val="en-US" w:eastAsia="zh-CN"/>
        </w:rPr>
        <w:t xml:space="preserve">详见中招标文件附件</w:t>
      </w:r>
      <w:r>
        <w:rPr>
          <w:rFonts w:hint="eastAsia" w:asciiTheme="minorEastAsia" w:hAnsiTheme="minorEastAsia" w:eastAsiaTheme="minorEastAsia" w:cstheme="minorEastAsia"/>
          <w:b/>
          <w:bCs/>
          <w:sz w:val="28"/>
          <w:szCs w:val="28"/>
          <w:highlight w:val="none"/>
        </w:rPr>
        <w:t xml:space="preserve">）。</w:t>
      </w:r>
      <w:r/>
    </w:p>
    <w:p>
      <w:pPr>
        <w:pStyle w:val="604"/>
        <w:rPr>
          <w:rFonts w:ascii="宋体" w:hAnsi="宋体" w:cs="宋体"/>
          <w:sz w:val="28"/>
          <w:szCs w:val="28"/>
          <w:u w:val="single"/>
          <w:shd w:val="clear" w:color="auto" w:fill="ffffff"/>
        </w:rPr>
      </w:pPr>
      <w:r>
        <w:rPr>
          <w:rFonts w:hint="eastAsia" w:asciiTheme="minorEastAsia" w:hAnsiTheme="minorEastAsia" w:eastAsiaTheme="minorEastAsia" w:cstheme="minorEastAsia"/>
          <w:b/>
          <w:bCs/>
          <w:sz w:val="28"/>
          <w:szCs w:val="28"/>
          <w:highlight w:val="none"/>
          <w:lang w:val="en-US" w:eastAsia="zh-CN" w:bidi="ar-SA"/>
        </w:rPr>
        <w:t xml:space="preserve">（十</w:t>
      </w:r>
      <w:r>
        <w:rPr>
          <w:rFonts w:hint="eastAsia" w:asciiTheme="minorEastAsia" w:hAnsiTheme="minorEastAsia" w:cstheme="minorEastAsia"/>
          <w:b/>
          <w:bCs/>
          <w:sz w:val="28"/>
          <w:szCs w:val="28"/>
          <w:highlight w:val="none"/>
          <w:lang w:val="en-US" w:eastAsia="zh-CN" w:bidi="ar-SA"/>
        </w:rPr>
        <w:t xml:space="preserve">一</w:t>
      </w:r>
      <w:r>
        <w:rPr>
          <w:rFonts w:hint="eastAsia" w:asciiTheme="minorEastAsia" w:hAnsiTheme="minorEastAsia" w:eastAsiaTheme="minorEastAsia" w:cstheme="minorEastAsia"/>
          <w:b/>
          <w:bCs/>
          <w:sz w:val="28"/>
          <w:szCs w:val="28"/>
          <w:highlight w:val="none"/>
          <w:lang w:val="en-US" w:eastAsia="zh-CN" w:bidi="ar-SA"/>
        </w:rPr>
        <w:t xml:space="preserve">）合同条款</w:t>
      </w:r>
      <w:r/>
    </w:p>
    <w:p>
      <w:pPr>
        <w:pStyle w:val="610"/>
        <w:jc w:val="left"/>
        <w:keepLines w:val="0"/>
        <w:keepNext w:val="0"/>
        <w:pageBreakBefore w:val="0"/>
        <w:spacing w:line="500" w:lineRule="exact"/>
        <w:widowControl w:val="off"/>
        <w:rPr>
          <w:rFonts w:hint="eastAsia" w:ascii="宋体" w:hAnsi="宋体" w:eastAsia="宋体" w:cs="宋体"/>
          <w:bCs/>
          <w:sz w:val="28"/>
          <w:szCs w:val="28"/>
          <w:u w:val="single"/>
        </w:rPr>
      </w:pPr>
      <w:r>
        <w:rPr>
          <w:rFonts w:hint="eastAsia" w:ascii="宋体" w:hAnsi="宋体" w:eastAsia="宋体" w:cs="宋体"/>
          <w:bCs/>
          <w:sz w:val="28"/>
          <w:szCs w:val="28"/>
        </w:rPr>
        <w:t xml:space="preserve">委托方：</w:t>
      </w:r>
      <w:r>
        <w:rPr>
          <w:rFonts w:hint="eastAsia" w:ascii="宋体" w:hAnsi="宋体" w:eastAsia="宋体" w:cs="宋体"/>
          <w:bCs/>
          <w:sz w:val="28"/>
          <w:szCs w:val="28"/>
          <w:u w:val="single"/>
        </w:rPr>
        <w:t xml:space="preserve">启东市公安局（以下简称甲方）</w:t>
      </w:r>
      <w:r/>
    </w:p>
    <w:p>
      <w:pPr>
        <w:pStyle w:val="61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受托方：</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（以下简称乙方）</w:t>
      </w:r>
      <w:r/>
    </w:p>
    <w:p>
      <w:pPr>
        <w:pStyle w:val="610"/>
        <w:ind w:firstLine="826"/>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根据国家有关其他法律、法规的规定，甲乙双方在平等、自愿、等价有偿、公平、诚实信用的基础上，就</w:t>
      </w:r>
      <w:r>
        <w:rPr>
          <w:rFonts w:hint="eastAsia" w:ascii="宋体" w:hAnsi="宋体" w:eastAsia="宋体" w:cs="宋体"/>
          <w:bCs/>
          <w:sz w:val="28"/>
          <w:szCs w:val="28"/>
          <w:u w:val="single"/>
        </w:rPr>
        <w:t xml:space="preserve">启东市公安局2026年度交通安全设施维修维护采购项目</w:t>
      </w:r>
      <w:r>
        <w:rPr>
          <w:rFonts w:hint="eastAsia" w:ascii="宋体" w:hAnsi="宋体" w:eastAsia="宋体" w:cs="宋体"/>
          <w:bCs/>
          <w:sz w:val="28"/>
          <w:szCs w:val="28"/>
        </w:rPr>
        <w:t xml:space="preserve">，经甲乙双方协商一致，签订本合同。</w:t>
      </w:r>
      <w:r/>
    </w:p>
    <w:p>
      <w:pPr>
        <w:pStyle w:val="610"/>
        <w:ind w:left="0" w:firstLine="562"/>
        <w:jc w:val="left"/>
        <w:keepLines w:val="0"/>
        <w:keepNext w:val="0"/>
        <w:pageBreakBefore w:val="0"/>
        <w:spacing w:line="50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第一条  服务内容：</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①</w:t>
      </w:r>
      <w:r>
        <w:rPr>
          <w:rFonts w:hint="eastAsia" w:cs="宋体"/>
          <w:b w:val="0"/>
          <w:bCs/>
          <w:sz w:val="28"/>
          <w:szCs w:val="28"/>
          <w:lang w:val="en-US" w:eastAsia="zh-CN"/>
        </w:rPr>
        <w:t xml:space="preserve">乙方</w:t>
      </w:r>
      <w:r>
        <w:rPr>
          <w:rFonts w:hint="eastAsia" w:ascii="宋体" w:hAnsi="宋体" w:eastAsia="宋体" w:cs="宋体"/>
          <w:b w:val="0"/>
          <w:bCs/>
          <w:sz w:val="28"/>
          <w:szCs w:val="28"/>
        </w:rPr>
        <w:t xml:space="preserve">负责维保维修168个路口的信号灯组（详见附录一），并同步对信号灯控制系统及杆件、电子警察和感知系统及其杆件、信号传输网络进行维修维护,另需在民胜路与金沙江路口东北侧增设行人信号灯。</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②</w:t>
      </w:r>
      <w:r>
        <w:rPr>
          <w:rFonts w:hint="eastAsia" w:cs="宋体"/>
          <w:b w:val="0"/>
          <w:bCs/>
          <w:sz w:val="28"/>
          <w:szCs w:val="28"/>
          <w:lang w:val="en-US" w:eastAsia="zh-CN"/>
        </w:rPr>
        <w:t xml:space="preserve">乙方</w:t>
      </w:r>
      <w:r>
        <w:rPr>
          <w:rFonts w:hint="eastAsia" w:ascii="宋体" w:hAnsi="宋体" w:eastAsia="宋体" w:cs="宋体"/>
          <w:b w:val="0"/>
          <w:bCs/>
          <w:sz w:val="28"/>
          <w:szCs w:val="28"/>
        </w:rPr>
        <w:t xml:space="preserve">负责维修维护违停、测速、单行道及不礼让行人等违法抓拍点位（详见附录二），并在G228国道相关路段改造所涉及的区间测速系统，合计点位65</w:t>
      </w:r>
      <w:r>
        <w:rPr>
          <w:rFonts w:hint="eastAsia" w:cs="宋体"/>
          <w:b w:val="0"/>
          <w:bCs/>
          <w:sz w:val="28"/>
          <w:szCs w:val="28"/>
          <w:lang w:val="en-US" w:eastAsia="zh-CN"/>
        </w:rPr>
        <w:t xml:space="preserve">8</w:t>
      </w:r>
      <w:r>
        <w:rPr>
          <w:rFonts w:hint="eastAsia" w:ascii="宋体" w:hAnsi="宋体" w:eastAsia="宋体" w:cs="宋体"/>
          <w:b w:val="0"/>
          <w:bCs/>
          <w:sz w:val="28"/>
          <w:szCs w:val="28"/>
        </w:rPr>
        <w:t xml:space="preserve">个。</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③</w:t>
      </w:r>
      <w:r>
        <w:rPr>
          <w:rFonts w:hint="eastAsia" w:cs="宋体"/>
          <w:b w:val="0"/>
          <w:bCs/>
          <w:sz w:val="28"/>
          <w:szCs w:val="28"/>
          <w:lang w:val="en-US" w:eastAsia="zh-CN"/>
        </w:rPr>
        <w:t xml:space="preserve">乙方</w:t>
      </w:r>
      <w:r>
        <w:rPr>
          <w:rFonts w:hint="eastAsia" w:ascii="宋体" w:hAnsi="宋体" w:eastAsia="宋体" w:cs="宋体"/>
          <w:b w:val="0"/>
          <w:bCs/>
          <w:sz w:val="28"/>
          <w:szCs w:val="28"/>
        </w:rPr>
        <w:t xml:space="preserve">负责启东建城区范围内由住房和城乡建设局负责养护的道路内的标志及杆件、交通护栏、警示桩、交通标线、减速垄等道路交通安全设施的维修维护。</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④整个感知网络(前端设备至机房服务器的网络),包括运营商机房、前端汇聚节点、局中心机房、公安局交管大队的网络设备维保。</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⑤卡口视频感知平台软件、电子警察违章处理软件与上级机关对接的各种软件平台接入设置的维护，保证平台设置完好，卡口图片、视频正常。</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⑥对应急处置、重大安保活动等处置的需要以及公安局交管大队下达的维修工单须无条件响应处置。</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⑦根据交通管理实际需要，按甲方交管大队要求实施指定的零星道路交通设施新增或改造工程。因交通组织调整、应急处置的需要而调整、新增的零星道路交通设施建设（每年不少于电子类30套设备及50处安全设施零星建设，全年不超过80万元建设，应急处置中包含因第三方的原因造成的设施设备突发损坏的应急处置。按2026年度零星道路交通设施报价单（含税）进行最终结算。具体工程范围、技术要求及造价以甲方交管大队另行下达的书面通知或工单为准。</w:t>
      </w:r>
      <w:r/>
    </w:p>
    <w:p>
      <w:pPr>
        <w:pStyle w:val="61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
          <w:bCs w:val="0"/>
          <w:sz w:val="28"/>
          <w:szCs w:val="28"/>
        </w:rPr>
        <w:t xml:space="preserve">第二条  服务期：</w:t>
      </w:r>
      <w:r>
        <w:rPr>
          <w:rFonts w:hint="eastAsia" w:ascii="宋体" w:hAnsi="宋体" w:eastAsia="宋体" w:cs="宋体"/>
          <w:b w:val="0"/>
          <w:bCs/>
          <w:sz w:val="28"/>
          <w:szCs w:val="28"/>
          <w:lang w:val="en-US" w:eastAsia="zh-CN"/>
        </w:rPr>
        <w:t xml:space="preserve">暂估7个月，从签订合同之日起至2026年12月31日。</w:t>
      </w:r>
      <w:r/>
    </w:p>
    <w:p>
      <w:pPr>
        <w:pStyle w:val="61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
          <w:bCs w:val="0"/>
          <w:sz w:val="28"/>
          <w:szCs w:val="28"/>
        </w:rPr>
        <w:t xml:space="preserve">第三条</w:t>
      </w:r>
      <w:r>
        <w:rPr>
          <w:rFonts w:hint="eastAsia" w:ascii="宋体" w:hAnsi="宋体" w:eastAsia="宋体" w:cs="宋体"/>
          <w:bCs/>
          <w:sz w:val="28"/>
          <w:szCs w:val="28"/>
        </w:rPr>
        <w:t xml:space="preserve">  </w:t>
      </w:r>
      <w:r>
        <w:rPr>
          <w:rFonts w:hint="eastAsia" w:ascii="宋体" w:hAnsi="宋体" w:eastAsia="宋体" w:cs="宋体"/>
          <w:b/>
          <w:bCs w:val="0"/>
          <w:sz w:val="28"/>
          <w:szCs w:val="28"/>
          <w:highlight w:val="none"/>
        </w:rPr>
        <w:t xml:space="preserve">维护质量要求:</w:t>
      </w:r>
      <w:r>
        <w:rPr>
          <w:rFonts w:hint="eastAsia" w:ascii="宋体" w:hAnsi="宋体" w:eastAsia="宋体" w:cs="宋体"/>
          <w:b w:val="0"/>
          <w:bCs/>
          <w:sz w:val="28"/>
          <w:szCs w:val="28"/>
          <w:highlight w:val="none"/>
        </w:rPr>
        <w:t xml:space="preserve">确保设备正常使用。</w:t>
      </w:r>
      <w:r/>
    </w:p>
    <w:p>
      <w:pPr>
        <w:pStyle w:val="610"/>
        <w:jc w:val="left"/>
        <w:keepLines w:val="0"/>
        <w:keepNext w:val="0"/>
        <w:pageBreakBefore w:val="0"/>
        <w:spacing w:line="500" w:lineRule="exact"/>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rPr>
        <w:t xml:space="preserve">第四条</w:t>
      </w:r>
      <w:r>
        <w:rPr>
          <w:rFonts w:hint="eastAsia" w:ascii="宋体" w:hAnsi="宋体" w:eastAsia="宋体" w:cs="宋体"/>
          <w:bCs/>
          <w:sz w:val="28"/>
          <w:szCs w:val="28"/>
        </w:rPr>
        <w:t xml:space="preserve">  </w:t>
      </w:r>
      <w:r>
        <w:rPr>
          <w:rFonts w:hint="eastAsia" w:ascii="宋体" w:hAnsi="宋体" w:eastAsia="宋体" w:cs="宋体"/>
          <w:b/>
          <w:bCs w:val="0"/>
          <w:sz w:val="28"/>
          <w:szCs w:val="28"/>
          <w:highlight w:val="none"/>
        </w:rPr>
        <w:t xml:space="preserve">工程质量与服务要求：</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1.维保流程</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1.1</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须派员驻场公安局，进行接单、派单及流转，同时负责信号灯、卡口感知平台、违法平台及前端设备的设置维保工作。驻场人员工作时间与甲方交管大队作息时间一致，周六、周日及法定节假日由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提供人员实行一人以上值班制度。驻场人员无条件配合甲方交管大队对信号灯平台、感知平台、违法平台的日常配置调度要求。</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1.2</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应采取系统检测、人工勘验等方式对所有设施设备进行巡查，对日常巡查发现的故障及损坏，上报甲方交管大队经确认后下达维修工单，</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按维修工单进入维修程序。</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1.3甲方交管大队对巡检出的感知、车辆等问题数据及设施设备的损坏进行每日收集，并下达维修工单，由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进行针对性维修。</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2.前端设备</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2.1检查视频、卡口、违法采集设备的配置位置、数量以及感知区域、目标，查看安装设备位置、角度、类型，确保设备处于良好的运行状态，发挥其最佳感知作用。</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2.2检查信号灯的时序、相位配置，查看安装设备位置、角度、类型，确保设备处于良好的运行状态，发挥其最佳作用。检测信号灯配时适应路口现有流量，满足实时放行状态下交通需求。</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2.3对于前端设备的拆改、搬迁应无条件予以配合并及时记录并更新系统信息。检查设备部件是否齐全，安装是否牢固，有无明显破损情况，并进行必要调整或处置。检查周围有无影响感知、信号灯效果及影响设备正常工作的因素，发现异常情况应及时调整或处置。</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2.4对信号灯/摄像机/防护罩/云台/辅助照明装置的安装支架/立杆等构件进行加固、除锈、防腐等养护，并采用专业的方式方法，对摄像机镜头、摄像机防护罩及附属配件进行清洁。</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2.5检查摄像机及其配套设备，包括电源、风扇、加热、雨刷、辅助照明装置等的工作状态。</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2.6对感知识别、车辆识别、全结构等智能图像分析摄像机，应重点检查角度、光照、遮挡等应用场景变化情况，对严重影响视频智能分析的场景变化，应及时调整。</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2.7对前端信号灯采取足够的路面巡查，保障故障的信号灯及时修复并上报。并按照国家标准规定，信号灯相位出现故障时，信号灯立即进入黄闪状态。</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3.传输系统</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3.1检查视频图像传输(含汇聚)设备及线缆标示是否清晰，安装是否牢固，工作是否正常。线缆及外包有无破损、氧化。线管管口有无封堵情况，检测接地连接有无异常。</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3.2对信号机箱、卡口、电警、视频图像传输设备箱、传输线路管线、人井手孔等设备设施或配套装置进行必要的清洁和整理，损坏时更新维护。根据现场情况和需要，调整电缆、光缆等的捆扎方式。</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3.3根据检查测试结果和系统需要，调整传输设备的相关参数，确保信号灯、卡口、电警、视频信号及控制信号满足规范及原设计要求。</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3.4配合运行商检查各网络交换机的配置、运行状态，并进行必要的清洁整理，确保正常运行。</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4.感知中心</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4.1根据系统构成模式和安装方式，制定检查方案，重点检查视频切换调度/控制/显示设备、存储/回放/检索等设备安装、工作指示有无异常，前端设备部件和接线、接地是否完好。排查明显故障隐患，发现问题应及时处理。</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4.2根据系统构成模式和安装方式，制定检查方案，重点检查过车图片有无延时、车辆号牌无法识别、昼夜过车识别率低、无过车、设备时间不对、叠加信息不对等过车问题，排查明显故障隐患，发现问题应及时处理。</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4.3根据系统构成模式和安装方式，制定检查方案排查违法抓拍设备，无违法、违法时间不对、叠加信息不对、违法抓拍规则不对、抓拍延时等问题，排查明显故障隐患，发现问题应及时处理。</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4.4根据系统构成模式和安装方式，制定检查方案排查信号灯时间不对、信号灯运行方案不对、信号灯无法校时、无法远程控制等问题，排查明显故障隐患，发现问题应及时处理。</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4.5采用适当的方式对采集、传输、显示、存储等设备以及柜/箱和结构件等进行清洁除尘。</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4.6应根据信号灯系统运行情况及使用/管理要求，调整信号灯系统相关设置参数，优化系统性能。对系统进行校时，系统的主时钟与标准时间偏差应满足相应标准规定或使用/管理要求。</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4.7视频图像达不到技术指标管理要求，或设备破损/污损严重，已不能满足系统需要的，应及时提出处置建议，经甲方交管大队同意后，采取相应的措施进行解决。</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4.8每年在雷雨季节及到来前，按照GB50343-2015中8.1.2规定对外部系统防雷接地进行全面检测维护，暴风雨季节到来前对设备加固检修。</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5.故障维修</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5.1</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应对信号灯系统和设备故障进行分级，优先对高等级故障进行处理。交通安全设施维保应达到原设计功能，技术参数符合国家及地方标准，满足甲方交管大队工作要求。</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5.2维护人员维修或协同维修恢复后，应及时反馈，并经甲方交管大队确认恢复，办结维修工单。</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5.3</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对设备故障不能自行修复的，可送原厂返修或送专业单位修理，相关修理费由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自行支付。</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5.4设备无法修复须报废的由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负责更换不低于原设备参数的新设备，相关费用由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自行承担。</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5.5</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须配备一定数量的配件，保证系统运行，因备件不足导致系统无法正常运行的，由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承担责任。</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5.6维保消耗的设备、配件、人工等相关费用由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免费提供。</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6.修复时间要求</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6.1日常技术咨询、技术支持等2小时内响应；应急维护响应时间应不超过1小时。</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6.2信号灯系统或设施设备及道路交通安全设施发生故障、损坏时，成交供应商应在以下约定的时间内恢复系统、设备设施正常运行：</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a) 一级故障：信号灯系统崩溃导致大范围系统和设备停止运行、数据丢失及道路安全设施损坏具有重大安全隐患时。接到通知，1小时内响应，2小时内排除故障。</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b)二级故障：信号灯平台部分系统和设备失效、系统性能下降，但能正常运行及道路交通安全设施损坏具有较大安全隐患时。接到通知，2小时内响应，6小时内排除故障。</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c) 三级故障：信号灯系统和设备报错或警告，但系统和设备能继续运行且性能不受影响及道路交通安全设施损坏具有一般安全隐患时。接到通知，4小时内响应，48小时内排除故障。</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6.3因租用线路故障、停电、修路、特殊天气等外部因素造成的故障，待外部因素消除后，按6.2条款的要求办理，同时采取相应安全措施，保障道路交通安全，因</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维保的交通设施引发的安全事故由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依法承担责任。</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6.4故障等级由甲方交管大队确定，</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因特殊情况需延长响应时间，由甲方交管大队确认。</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7.其他要求</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7.1无条件配合将外部过车、违章、感知、视频等数据接入对成交供应商开放的平台。负责点位一机一档等基础台账制作。</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7.2因道路施工、交通事故等第三方原因需要拆除、搬迁、恢复、维修的，</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应按照甲方交管大队的要求，先行组织实施，所需材料费用(不含人工费、机械费 管理费等其他费用)在甲方交管大队零星工程建设费用中扣除，</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也可代表甲方交管大队向第三方结算所需全部费用。</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7.3应急响应、重大安保、搬迁等所有费用包含在此合同维护费中，不另行支付。</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7.4</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在维保施工过程中的安全生产责任由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自行负责。</w:t>
      </w:r>
      <w:r/>
    </w:p>
    <w:p>
      <w:pPr>
        <w:pStyle w:val="610"/>
        <w:ind w:firstLine="546"/>
        <w:jc w:val="left"/>
        <w:keepLines w:val="0"/>
        <w:keepNext w:val="0"/>
        <w:pageBreakBefore w:val="0"/>
        <w:spacing w:line="500" w:lineRule="exact"/>
        <w:widowControl w:val="off"/>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7.5</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在合同期内，应及时发现交通设施故障及设备损坏，并采取安全措施，保障道路交通安全，防止意外发生。因交通设施故障、损坏，</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未根据甲方交管大队要求在响应时间内及时采取有效安全措施引起的事故，由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rPr>
        <w:t xml:space="preserve">承担责任。</w:t>
      </w:r>
      <w:r/>
    </w:p>
    <w:p>
      <w:pPr>
        <w:pStyle w:val="610"/>
        <w:ind w:firstLine="546"/>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 w:val="0"/>
          <w:bCs/>
          <w:sz w:val="28"/>
          <w:szCs w:val="28"/>
          <w:highlight w:val="none"/>
        </w:rPr>
        <w:t xml:space="preserve">7.6维保质量及合同履行情况，由专业监理监督实施，并由甲方交管大队确认。</w:t>
      </w:r>
      <w:r/>
    </w:p>
    <w:p>
      <w:pPr>
        <w:pStyle w:val="610"/>
        <w:jc w:val="left"/>
        <w:keepLines w:val="0"/>
        <w:keepNext w:val="0"/>
        <w:pageBreakBefore w:val="0"/>
        <w:spacing w:line="500" w:lineRule="exact"/>
        <w:widowControl w:val="off"/>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第五条 质保期及售后服务</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1.所更换产品质保期1年（原厂质保高于一年的，按原厂质保执行）。</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2.在年费质保期内，以防必须提供免费维保服务，非认为因素和其他非质量问题发生的设备修理、更换由</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lang w:val="en-US" w:eastAsia="zh-CN"/>
        </w:rPr>
        <w:t xml:space="preserve">负责包修、包换，以保证设备产品连续、有效的正常运行。质保期外应提供上门维修，维修费用只收取零部件成本费。</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3.</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lang w:val="en-US" w:eastAsia="zh-CN"/>
        </w:rPr>
        <w:t xml:space="preserve">须提供设备出现故障后的维修服务：在接到公安局交管大队维修联系通知后1小时内到达现场，一般问题4小时内解决，最长不超过24小时解决问题。</w:t>
      </w:r>
      <w:r/>
    </w:p>
    <w:p>
      <w:pPr>
        <w:pStyle w:val="610"/>
        <w:jc w:val="left"/>
        <w:keepLines w:val="0"/>
        <w:keepNext w:val="0"/>
        <w:pageBreakBefore w:val="0"/>
        <w:spacing w:line="50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第</w:t>
      </w: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条 合同总价款、付款方式及履约保证金</w:t>
      </w:r>
      <w:r/>
    </w:p>
    <w:p>
      <w:pPr>
        <w:pStyle w:val="610"/>
        <w:jc w:val="left"/>
        <w:keepLines w:val="0"/>
        <w:keepNext w:val="0"/>
        <w:pageBreakBefore w:val="0"/>
        <w:spacing w:line="500" w:lineRule="exact"/>
        <w:widowControl w:val="off"/>
        <w:rPr>
          <w:rFonts w:hint="eastAsia" w:cs="宋体"/>
          <w:b/>
          <w:bCs w:val="0"/>
          <w:sz w:val="28"/>
          <w:szCs w:val="28"/>
          <w:u w:val="single"/>
          <w:lang w:val="en-US" w:eastAsia="zh-CN"/>
        </w:rPr>
      </w:pPr>
      <w:r>
        <w:rPr>
          <w:rFonts w:hint="eastAsia" w:ascii="宋体" w:hAnsi="宋体" w:eastAsia="宋体" w:cs="宋体"/>
          <w:b/>
          <w:bCs w:val="0"/>
          <w:sz w:val="28"/>
          <w:szCs w:val="28"/>
        </w:rPr>
        <w:t xml:space="preserve">5.1合同价款：</w:t>
      </w:r>
      <w:r>
        <w:rPr>
          <w:rFonts w:hint="eastAsia" w:ascii="宋体" w:hAnsi="宋体" w:eastAsia="宋体" w:cs="宋体"/>
          <w:b/>
          <w:bCs w:val="0"/>
          <w:sz w:val="28"/>
          <w:szCs w:val="28"/>
          <w:u w:val="single"/>
        </w:rPr>
        <w:t xml:space="preserve">人民币大写：</w:t>
      </w:r>
      <w:r>
        <w:rPr>
          <w:rFonts w:hint="eastAsia" w:ascii="宋体" w:hAnsi="宋体" w:eastAsia="宋体" w:cs="宋体"/>
          <w:b/>
          <w:bCs w:val="0"/>
          <w:sz w:val="28"/>
          <w:szCs w:val="28"/>
          <w:u w:val="single"/>
          <w:lang w:val="en-US" w:eastAsia="zh-CN"/>
        </w:rPr>
        <w:t xml:space="preserve">      </w:t>
      </w:r>
      <w:r>
        <w:rPr>
          <w:rFonts w:hint="eastAsia" w:ascii="宋体" w:hAnsi="宋体" w:eastAsia="宋体" w:cs="宋体"/>
          <w:b/>
          <w:bCs w:val="0"/>
          <w:sz w:val="28"/>
          <w:szCs w:val="28"/>
          <w:u w:val="single"/>
        </w:rPr>
        <w:t xml:space="preserve">元整</w:t>
      </w:r>
      <w:r>
        <w:rPr>
          <w:rFonts w:hint="eastAsia" w:cs="宋体"/>
          <w:b/>
          <w:bCs w:val="0"/>
          <w:sz w:val="28"/>
          <w:szCs w:val="28"/>
          <w:u w:val="single"/>
          <w:lang w:eastAsia="zh-CN"/>
        </w:rPr>
        <w:t xml:space="preserve">【</w:t>
      </w:r>
      <w:r>
        <w:rPr>
          <w:rFonts w:hint="eastAsia" w:ascii="宋体" w:hAnsi="宋体" w:eastAsia="宋体" w:cs="宋体"/>
          <w:b/>
          <w:bCs w:val="0"/>
          <w:sz w:val="28"/>
          <w:szCs w:val="28"/>
          <w:u w:val="single"/>
          <w:lang w:val="en-US" w:eastAsia="zh-CN"/>
        </w:rPr>
        <w:t xml:space="preserve">其中</w:t>
      </w:r>
      <w:r>
        <w:rPr>
          <w:rFonts w:hint="eastAsia" w:cs="宋体"/>
          <w:b/>
          <w:bCs w:val="0"/>
          <w:sz w:val="28"/>
          <w:szCs w:val="28"/>
          <w:u w:val="single"/>
          <w:lang w:val="en-US" w:eastAsia="zh-CN"/>
        </w:rPr>
        <w:t xml:space="preserve">：维护</w:t>
      </w:r>
      <w:r>
        <w:rPr>
          <w:rFonts w:hint="eastAsia" w:ascii="宋体" w:hAnsi="宋体" w:eastAsia="宋体" w:cs="宋体"/>
          <w:b/>
          <w:bCs w:val="0"/>
          <w:sz w:val="28"/>
          <w:szCs w:val="28"/>
          <w:u w:val="single"/>
          <w:lang w:val="en-US" w:eastAsia="zh-CN"/>
        </w:rPr>
        <w:t xml:space="preserve">暂估8个月， </w:t>
      </w:r>
      <w:r>
        <w:rPr>
          <w:rFonts w:hint="eastAsia" w:ascii="宋体" w:hAnsi="宋体" w:eastAsia="宋体" w:cs="宋体"/>
          <w:b/>
          <w:bCs w:val="0"/>
          <w:sz w:val="28"/>
          <w:szCs w:val="28"/>
          <w:u w:val="single"/>
        </w:rPr>
        <w:t xml:space="preserve">元/月</w:t>
      </w:r>
      <w:r>
        <w:rPr>
          <w:rFonts w:hint="eastAsia" w:cs="宋体"/>
          <w:b/>
          <w:bCs w:val="0"/>
          <w:sz w:val="28"/>
          <w:szCs w:val="28"/>
          <w:u w:val="single"/>
          <w:lang w:val="en-US" w:eastAsia="zh-CN"/>
        </w:rPr>
        <w:t xml:space="preserve">；</w:t>
      </w:r>
      <w:r>
        <w:rPr>
          <w:rFonts w:hint="eastAsia" w:ascii="宋体" w:hAnsi="宋体" w:eastAsia="宋体" w:cs="宋体"/>
          <w:b/>
          <w:bCs w:val="0"/>
          <w:sz w:val="28"/>
          <w:szCs w:val="28"/>
          <w:u w:val="single"/>
          <w:lang w:eastAsia="zh-CN"/>
        </w:rPr>
        <w:t xml:space="preserve">零星道路交通设施建设应急处置费</w:t>
      </w:r>
      <w:r>
        <w:rPr>
          <w:rFonts w:hint="eastAsia" w:ascii="宋体" w:hAnsi="宋体" w:eastAsia="宋体" w:cs="宋体"/>
          <w:b/>
          <w:bCs w:val="0"/>
          <w:sz w:val="28"/>
          <w:szCs w:val="28"/>
          <w:u w:val="single"/>
          <w:lang w:val="en-US" w:eastAsia="zh-CN"/>
        </w:rPr>
        <w:t xml:space="preserve">为80万元（</w:t>
      </w:r>
      <w:r>
        <w:rPr>
          <w:rFonts w:hint="eastAsia" w:cs="宋体"/>
          <w:b/>
          <w:bCs w:val="0"/>
          <w:sz w:val="28"/>
          <w:szCs w:val="28"/>
          <w:u w:val="single"/>
          <w:lang w:val="en-US" w:eastAsia="zh-CN"/>
        </w:rPr>
        <w:t xml:space="preserve">具体工程量按实际发生并经甲方确认的工程量，单价按2026年度零星道路交通设施报价单（含税）进行最终结算】</w:t>
      </w:r>
      <w:r/>
    </w:p>
    <w:p>
      <w:pPr>
        <w:pStyle w:val="610"/>
        <w:jc w:val="left"/>
        <w:keepLines w:val="0"/>
        <w:keepNext w:val="0"/>
        <w:pageBreakBefore w:val="0"/>
        <w:spacing w:line="50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5.2结算方式：</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合同签订后，</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lang w:val="en-US" w:eastAsia="zh-CN"/>
        </w:rPr>
        <w:t xml:space="preserve">须在30个日历日内完成全部设备巡查，保障卡口、视频、违法抓拍、信号灯系统及路面设施等设备运行正常、功能达标。乙方应于每月5日前向监理单位提交上月维修记录及月度巡检报告，内容包含故障处理清单、巡检台账、工单完成情况等相关资料。监理单位收到资料后7个工作日内完成审核，监理审核通过后报送公安局交管大队最终确认。交管大队完成确认无误后，15个工作日内向</w:t>
      </w:r>
      <w:r>
        <w:rPr>
          <w:rFonts w:hint="eastAsia" w:cs="宋体"/>
          <w:b w:val="0"/>
          <w:bCs/>
          <w:sz w:val="28"/>
          <w:szCs w:val="28"/>
          <w:highlight w:val="none"/>
          <w:lang w:val="en-US" w:eastAsia="zh-CN"/>
        </w:rPr>
        <w:t xml:space="preserve">乙方</w:t>
      </w:r>
      <w:r>
        <w:rPr>
          <w:rFonts w:hint="eastAsia" w:ascii="宋体" w:hAnsi="宋体" w:eastAsia="宋体" w:cs="宋体"/>
          <w:b w:val="0"/>
          <w:bCs/>
          <w:sz w:val="28"/>
          <w:szCs w:val="28"/>
          <w:highlight w:val="none"/>
          <w:lang w:val="en-US" w:eastAsia="zh-CN"/>
        </w:rPr>
        <w:t xml:space="preserve">足额拨付上月固定维护费用。</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 xml:space="preserve">甲方有权根据本合同第七条约定的违约责任，在当期应付款项中直接扣除相应的违约金。合同约定的零星道路交通设施建设应急处置费（上限80万元），按实际发生并经甲方确认的工程量，单价按2026年度零星道路交通设施报价单（含税）进行最终结算，支付方式另行约定。</w:t>
      </w:r>
      <w:r/>
    </w:p>
    <w:p>
      <w:pPr>
        <w:pStyle w:val="610"/>
        <w:jc w:val="left"/>
        <w:keepLines w:val="0"/>
        <w:keepNext w:val="0"/>
        <w:pageBreakBefore w:val="0"/>
        <w:spacing w:line="50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5.3履约保证金：</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cs="宋体"/>
          <w:bCs/>
          <w:sz w:val="28"/>
          <w:szCs w:val="28"/>
          <w:lang w:val="en-US" w:eastAsia="zh-CN"/>
        </w:rPr>
        <w:t xml:space="preserve">1.</w:t>
      </w:r>
      <w:r>
        <w:rPr>
          <w:rFonts w:hint="eastAsia" w:ascii="宋体" w:hAnsi="宋体" w:eastAsia="宋体" w:cs="宋体"/>
          <w:bCs/>
          <w:sz w:val="28"/>
          <w:szCs w:val="28"/>
          <w:lang w:val="en-US" w:eastAsia="zh-CN"/>
        </w:rPr>
        <w:t xml:space="preserve">本项目的履约保证金为项目中标价的10%</w:t>
      </w:r>
      <w:r>
        <w:rPr>
          <w:rFonts w:hint="eastAsia" w:cs="宋体"/>
          <w:bCs/>
          <w:sz w:val="28"/>
          <w:szCs w:val="28"/>
          <w:lang w:val="en-US" w:eastAsia="zh-CN"/>
        </w:rPr>
        <w:t xml:space="preserve">（   元）</w:t>
      </w:r>
      <w:r>
        <w:rPr>
          <w:rFonts w:hint="eastAsia" w:ascii="宋体" w:hAnsi="宋体" w:eastAsia="宋体" w:cs="宋体"/>
          <w:bCs/>
          <w:sz w:val="28"/>
          <w:szCs w:val="28"/>
          <w:lang w:val="en-US" w:eastAsia="zh-CN"/>
        </w:rPr>
        <w:t xml:space="preserve">，</w:t>
      </w:r>
      <w:r>
        <w:rPr>
          <w:rFonts w:hint="eastAsia" w:cs="宋体"/>
          <w:bCs/>
          <w:sz w:val="28"/>
          <w:szCs w:val="28"/>
          <w:lang w:val="en-US" w:eastAsia="zh-CN"/>
        </w:rPr>
        <w:t xml:space="preserve">乙方</w:t>
      </w:r>
      <w:r>
        <w:rPr>
          <w:rFonts w:hint="eastAsia" w:ascii="宋体" w:hAnsi="宋体" w:eastAsia="宋体" w:cs="宋体"/>
          <w:bCs/>
          <w:sz w:val="28"/>
          <w:szCs w:val="28"/>
          <w:lang w:val="en-US" w:eastAsia="zh-CN"/>
        </w:rPr>
        <w:t xml:space="preserve">的履约保证金须在中标通知书发出之日起至合同签订前汇入</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账户（应当以数字人民币、支票、汇票或者金融机构、担保机构出具的保函等非现金形式提交），</w:t>
      </w:r>
      <w:r>
        <w:rPr>
          <w:rFonts w:hint="eastAsia" w:cs="宋体"/>
          <w:bCs/>
          <w:sz w:val="28"/>
          <w:szCs w:val="28"/>
          <w:lang w:val="en-US" w:eastAsia="zh-CN"/>
        </w:rPr>
        <w:t xml:space="preserve">乙方</w:t>
      </w:r>
      <w:r>
        <w:rPr>
          <w:rFonts w:hint="eastAsia" w:ascii="宋体" w:hAnsi="宋体" w:eastAsia="宋体" w:cs="宋体"/>
          <w:bCs/>
          <w:sz w:val="28"/>
          <w:szCs w:val="28"/>
          <w:lang w:val="en-US" w:eastAsia="zh-CN"/>
        </w:rPr>
        <w:t xml:space="preserve">凭中标通知书与</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签订合同。超期或未有协商，则视为自动放弃中标资格。</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w:t>
      </w:r>
      <w:r>
        <w:rPr>
          <w:rFonts w:hint="eastAsia" w:cs="宋体"/>
          <w:bCs/>
          <w:sz w:val="28"/>
          <w:szCs w:val="28"/>
          <w:lang w:val="en-US" w:eastAsia="zh-CN"/>
        </w:rPr>
        <w:t xml:space="preserve">乙方</w:t>
      </w:r>
      <w:r>
        <w:rPr>
          <w:rFonts w:hint="eastAsia" w:ascii="宋体" w:hAnsi="宋体" w:eastAsia="宋体" w:cs="宋体"/>
          <w:bCs/>
          <w:sz w:val="28"/>
          <w:szCs w:val="28"/>
          <w:lang w:val="en-US" w:eastAsia="zh-CN"/>
        </w:rPr>
        <w:t xml:space="preserve">全部履约合同义务，经</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验收合格无质量、进度等问题的，</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在验收合格后一次性退还履约保证金，</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若逾期退还履约保证金的，按照逾期部分的每日0.05%支付违约金。</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3．发生以下情况的，履约保证金不予退还或部分退还：</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a.签订合同后，</w:t>
      </w:r>
      <w:r>
        <w:rPr>
          <w:rFonts w:hint="eastAsia" w:cs="宋体"/>
          <w:bCs/>
          <w:sz w:val="28"/>
          <w:szCs w:val="28"/>
          <w:lang w:val="en-US" w:eastAsia="zh-CN"/>
        </w:rPr>
        <w:t xml:space="preserve">乙方</w:t>
      </w:r>
      <w:r>
        <w:rPr>
          <w:rFonts w:hint="eastAsia" w:ascii="宋体" w:hAnsi="宋体" w:eastAsia="宋体" w:cs="宋体"/>
          <w:bCs/>
          <w:sz w:val="28"/>
          <w:szCs w:val="28"/>
          <w:lang w:val="en-US" w:eastAsia="zh-CN"/>
        </w:rPr>
        <w:t xml:space="preserve">不履行合同义务的，</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有权全额扣除履约保证金，全额不予退还，同时</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亦有权终止合同，</w:t>
      </w:r>
      <w:r>
        <w:rPr>
          <w:rFonts w:hint="eastAsia" w:cs="宋体"/>
          <w:bCs/>
          <w:sz w:val="28"/>
          <w:szCs w:val="28"/>
          <w:lang w:val="en-US" w:eastAsia="zh-CN"/>
        </w:rPr>
        <w:t xml:space="preserve">乙方</w:t>
      </w:r>
      <w:r>
        <w:rPr>
          <w:rFonts w:hint="eastAsia" w:ascii="宋体" w:hAnsi="宋体" w:eastAsia="宋体" w:cs="宋体"/>
          <w:bCs/>
          <w:sz w:val="28"/>
          <w:szCs w:val="28"/>
          <w:lang w:val="en-US" w:eastAsia="zh-CN"/>
        </w:rPr>
        <w:t xml:space="preserve">还须承担相应的法律赔偿责任。</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b.</w:t>
      </w:r>
      <w:r>
        <w:rPr>
          <w:rFonts w:hint="eastAsia" w:cs="宋体"/>
          <w:bCs/>
          <w:sz w:val="28"/>
          <w:szCs w:val="28"/>
          <w:lang w:val="en-US" w:eastAsia="zh-CN"/>
        </w:rPr>
        <w:t xml:space="preserve">乙方</w:t>
      </w:r>
      <w:r>
        <w:rPr>
          <w:rFonts w:hint="eastAsia" w:ascii="宋体" w:hAnsi="宋体" w:eastAsia="宋体" w:cs="宋体"/>
          <w:bCs/>
          <w:sz w:val="28"/>
          <w:szCs w:val="28"/>
          <w:lang w:val="en-US" w:eastAsia="zh-CN"/>
        </w:rPr>
        <w:t xml:space="preserve">在履约过程中发生违约行为，给</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造成损失的，</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有权在</w:t>
      </w:r>
      <w:r>
        <w:rPr>
          <w:rFonts w:hint="eastAsia" w:cs="宋体"/>
          <w:bCs/>
          <w:sz w:val="28"/>
          <w:szCs w:val="28"/>
          <w:lang w:val="en-US" w:eastAsia="zh-CN"/>
        </w:rPr>
        <w:t xml:space="preserve">乙方</w:t>
      </w:r>
      <w:r>
        <w:rPr>
          <w:rFonts w:hint="eastAsia" w:ascii="宋体" w:hAnsi="宋体" w:eastAsia="宋体" w:cs="宋体"/>
          <w:bCs/>
          <w:sz w:val="28"/>
          <w:szCs w:val="28"/>
          <w:lang w:val="en-US" w:eastAsia="zh-CN"/>
        </w:rPr>
        <w:t xml:space="preserve">缴纳的履约保证金中予以扣款，以弥补</w:t>
      </w:r>
      <w:r>
        <w:rPr>
          <w:rFonts w:hint="eastAsia" w:cs="宋体"/>
          <w:bCs/>
          <w:sz w:val="28"/>
          <w:szCs w:val="28"/>
          <w:lang w:val="en-US" w:eastAsia="zh-CN"/>
        </w:rPr>
        <w:t xml:space="preserve">甲方</w:t>
      </w:r>
      <w:r>
        <w:rPr>
          <w:rFonts w:hint="eastAsia" w:ascii="宋体" w:hAnsi="宋体" w:eastAsia="宋体" w:cs="宋体"/>
          <w:bCs/>
          <w:sz w:val="28"/>
          <w:szCs w:val="28"/>
          <w:lang w:val="en-US" w:eastAsia="zh-CN"/>
        </w:rPr>
        <w:t xml:space="preserve">经济损失，不足的部分</w:t>
      </w:r>
      <w:r>
        <w:rPr>
          <w:rFonts w:hint="eastAsia" w:cs="宋体"/>
          <w:bCs/>
          <w:sz w:val="28"/>
          <w:szCs w:val="28"/>
          <w:lang w:val="en-US" w:eastAsia="zh-CN"/>
        </w:rPr>
        <w:t xml:space="preserve">乙方</w:t>
      </w:r>
      <w:r>
        <w:rPr>
          <w:rFonts w:hint="eastAsia" w:ascii="宋体" w:hAnsi="宋体" w:eastAsia="宋体" w:cs="宋体"/>
          <w:bCs/>
          <w:sz w:val="28"/>
          <w:szCs w:val="28"/>
          <w:lang w:val="en-US" w:eastAsia="zh-CN"/>
        </w:rPr>
        <w:t xml:space="preserve">另外补齐。</w:t>
      </w:r>
      <w:r/>
    </w:p>
    <w:p>
      <w:pPr>
        <w:pStyle w:val="610"/>
        <w:jc w:val="left"/>
        <w:keepLines w:val="0"/>
        <w:keepNext w:val="0"/>
        <w:pageBreakBefore w:val="0"/>
        <w:spacing w:line="500" w:lineRule="exact"/>
        <w:widowControl w:val="off"/>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第七条  违约责任</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1.乙方应在启东本地设有常驻机构，配备常驻施工人员和工程机械车辆，如有违约，每违约一天，按月度维修金额的1%向甲方支付违约金。</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2.乙方确保24小时维保电话畅通，联系人员：</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lang w:val="en-US" w:eastAsia="zh-CN"/>
        </w:rPr>
        <w:t xml:space="preserve">，电话：</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lang w:val="en-US" w:eastAsia="zh-CN"/>
        </w:rPr>
        <w:t xml:space="preserve">，满1小时无法接通或无人截图，视作违约，没违约一次，按每次500元向甲方支付违约金。</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除去租用线路故障、停电、修路、特殊天气等非乙方控制的因素外，每月底最后一天15时统计，监控畅通率须达95%以上，卡口在线率95%以上，违法有数据点位95%以上，按平均达标率每低一个百分点，扣除月维护费的千分之五。</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4.甲方派发维保工单，乙方未在规定期限内修复的，每件维保工单计做一次违约，按每件200元向甲方支付违约金，每月违约达100件以上的，扣除当月维保费。</w:t>
      </w:r>
      <w:r/>
    </w:p>
    <w:p>
      <w:pPr>
        <w:pStyle w:val="610"/>
        <w:ind w:left="0" w:firstLine="560"/>
        <w:jc w:val="left"/>
        <w:keepLines w:val="0"/>
        <w:keepNext w:val="0"/>
        <w:pageBreakBefore w:val="0"/>
        <w:spacing w:line="500" w:lineRule="exact"/>
        <w:widowControl w:val="off"/>
        <w:rPr>
          <w:rFonts w:hint="eastAsia" w:ascii="宋体" w:hAnsi="宋体" w:eastAsia="宋体" w:cs="宋体"/>
          <w:b w:val="0"/>
          <w:bCs/>
          <w:sz w:val="28"/>
          <w:szCs w:val="28"/>
          <w:lang w:val="en-US" w:eastAsia="zh-CN"/>
        </w:rPr>
      </w:pPr>
      <w:r>
        <w:rPr>
          <w:rFonts w:hint="eastAsia" w:ascii="宋体" w:hAnsi="宋体" w:eastAsia="宋体" w:cs="宋体"/>
          <w:bCs/>
          <w:sz w:val="28"/>
          <w:szCs w:val="28"/>
          <w:lang w:val="en-US" w:eastAsia="zh-CN"/>
        </w:rPr>
        <w:t xml:space="preserve">5.乙方所有施工人员须与甲方签订保密协议，并学习甲方关于公安网、图像网的各项规定，并签订保密协议，未签订保密协议、学习者不合格不得从事维保工作，一经发现，每人支付违约金1000元。因乙方违反公安网、图像网规定操作造成违规外联、信息泄露等事故被上级通报的，每次支付违约金5000元，同时甲方有权终止合同</w:t>
      </w:r>
      <w:r>
        <w:rPr>
          <w:rFonts w:hint="eastAsia" w:ascii="宋体" w:hAnsi="宋体" w:eastAsia="宋体" w:cs="宋体"/>
          <w:b w:val="0"/>
          <w:bCs/>
          <w:sz w:val="28"/>
          <w:szCs w:val="28"/>
          <w:lang w:val="en-US" w:eastAsia="zh-CN"/>
        </w:rPr>
        <w:t xml:space="preserve">。</w:t>
      </w:r>
      <w:r/>
    </w:p>
    <w:p>
      <w:pPr>
        <w:pStyle w:val="610"/>
        <w:jc w:val="left"/>
        <w:keepLines w:val="0"/>
        <w:keepNext w:val="0"/>
        <w:pageBreakBefore w:val="0"/>
        <w:spacing w:line="50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第</w:t>
      </w:r>
      <w:r>
        <w:rPr>
          <w:rFonts w:hint="eastAsia" w:ascii="宋体" w:hAnsi="宋体" w:eastAsia="宋体" w:cs="宋体"/>
          <w:b/>
          <w:bCs w:val="0"/>
          <w:sz w:val="28"/>
          <w:szCs w:val="28"/>
          <w:lang w:val="en-US" w:eastAsia="zh-CN"/>
        </w:rPr>
        <w:t xml:space="preserve">八</w:t>
      </w:r>
      <w:r>
        <w:rPr>
          <w:rFonts w:hint="eastAsia" w:ascii="宋体" w:hAnsi="宋体" w:eastAsia="宋体" w:cs="宋体"/>
          <w:b/>
          <w:bCs w:val="0"/>
          <w:sz w:val="28"/>
          <w:szCs w:val="28"/>
        </w:rPr>
        <w:t xml:space="preserve">条  不可抗力</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t xml:space="preserve">不可抗力，是指不能预见、不能避免并不能克服的客观情况，如战争、动乱、瘟疫、严重火灾、洪水、地震、风暴或其他自然灾害等。</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rPr>
        <w:t xml:space="preserve">乙方应确保所有的设施设备达到设计施工标准要求，因施工不到位造成的损失，由乙方承担。</w:t>
      </w:r>
      <w:r/>
    </w:p>
    <w:p>
      <w:pPr>
        <w:pStyle w:val="610"/>
        <w:jc w:val="left"/>
        <w:keepLines w:val="0"/>
        <w:keepNext w:val="0"/>
        <w:pageBreakBefore w:val="0"/>
        <w:spacing w:line="500" w:lineRule="exact"/>
        <w:widowControl w:val="off"/>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第九条  保密条款</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1.在本合同订立前、履行中及终止后，未经合同其他方书面同意，任一方对本合同和各方相互提供的资料、信息（包括但不限于商业秘密、技术资料、图纸、数据、有关的客户信息等）负保密责任。</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2.一方违反上述保密约定导致合同其他方遭受损失或不利影响的，责任方应按照合同总价的10%向合同其他方支付违约金，违约金不足以赔偿合同其他方损失的，应按合同其他方的实际损失赔偿。</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3.保密条款具有独立性，不收本合同的终止或解除的影响。</w:t>
      </w:r>
      <w:r/>
    </w:p>
    <w:p>
      <w:pPr>
        <w:pStyle w:val="610"/>
        <w:jc w:val="left"/>
        <w:keepLines w:val="0"/>
        <w:keepNext w:val="0"/>
        <w:pageBreakBefore w:val="0"/>
        <w:spacing w:line="50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第</w:t>
      </w:r>
      <w:r>
        <w:rPr>
          <w:rFonts w:hint="eastAsia" w:ascii="宋体" w:hAnsi="宋体" w:eastAsia="宋体" w:cs="宋体"/>
          <w:b/>
          <w:bCs w:val="0"/>
          <w:sz w:val="28"/>
          <w:szCs w:val="28"/>
          <w:lang w:val="en-US" w:eastAsia="zh-CN"/>
        </w:rPr>
        <w:t xml:space="preserve">十</w:t>
      </w:r>
      <w:r>
        <w:rPr>
          <w:rFonts w:hint="eastAsia" w:ascii="宋体" w:hAnsi="宋体" w:eastAsia="宋体" w:cs="宋体"/>
          <w:b/>
          <w:bCs w:val="0"/>
          <w:sz w:val="28"/>
          <w:szCs w:val="28"/>
        </w:rPr>
        <w:t xml:space="preserve">条  争议的解决</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t xml:space="preserve">因履行本合同引起的或与本合同有关的争议，甲、乙双方应首先通过友好协商解决，如果协商不能解决争议，则采取以下2种方式解决争议：</w:t>
      </w:r>
      <w:r/>
    </w:p>
    <w:p>
      <w:pPr>
        <w:pStyle w:val="61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（1）向双方所在地有管辖权的人民法院提起诉讼；</w:t>
      </w:r>
      <w:r/>
    </w:p>
    <w:p>
      <w:pPr>
        <w:pStyle w:val="61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（2）向双方所在地仲裁委员会按其仲裁规则申请仲裁。</w:t>
      </w:r>
      <w:r/>
    </w:p>
    <w:p>
      <w:pPr>
        <w:pStyle w:val="610"/>
        <w:ind w:left="0" w:firstLine="56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在仲裁期间，本合同应继续履行。</w:t>
      </w:r>
      <w:r/>
    </w:p>
    <w:p>
      <w:pPr>
        <w:pStyle w:val="610"/>
        <w:jc w:val="left"/>
        <w:keepLines w:val="0"/>
        <w:keepNext w:val="0"/>
        <w:pageBreakBefore w:val="0"/>
        <w:spacing w:line="500" w:lineRule="exact"/>
        <w:widowControl w:val="off"/>
        <w:rPr>
          <w:rFonts w:hint="eastAsia" w:ascii="宋体" w:hAnsi="宋体" w:eastAsia="宋体" w:cs="宋体"/>
          <w:bCs/>
          <w:sz w:val="28"/>
          <w:szCs w:val="28"/>
        </w:rPr>
      </w:pPr>
      <w:r>
        <w:rPr>
          <w:rFonts w:hint="eastAsia" w:ascii="宋体" w:hAnsi="宋体" w:eastAsia="宋体" w:cs="宋体"/>
          <w:b/>
          <w:bCs w:val="0"/>
          <w:sz w:val="28"/>
          <w:szCs w:val="28"/>
        </w:rPr>
        <w:t xml:space="preserve">第</w:t>
      </w:r>
      <w:r>
        <w:rPr>
          <w:rFonts w:hint="eastAsia" w:ascii="宋体" w:hAnsi="宋体" w:eastAsia="宋体" w:cs="宋体"/>
          <w:b/>
          <w:bCs w:val="0"/>
          <w:sz w:val="28"/>
          <w:szCs w:val="28"/>
          <w:lang w:val="en-US" w:eastAsia="zh-CN"/>
        </w:rPr>
        <w:t xml:space="preserve">十一</w:t>
      </w:r>
      <w:r>
        <w:rPr>
          <w:rFonts w:hint="eastAsia" w:ascii="宋体" w:hAnsi="宋体" w:eastAsia="宋体" w:cs="宋体"/>
          <w:b/>
          <w:bCs w:val="0"/>
          <w:sz w:val="28"/>
          <w:szCs w:val="28"/>
        </w:rPr>
        <w:t xml:space="preserve">条</w:t>
      </w:r>
      <w:r>
        <w:rPr>
          <w:rFonts w:hint="eastAsia" w:ascii="宋体" w:hAnsi="宋体" w:eastAsia="宋体" w:cs="宋体"/>
          <w:bCs/>
          <w:sz w:val="28"/>
          <w:szCs w:val="28"/>
        </w:rPr>
        <w:t xml:space="preserve">  本合同由甲乙双方签订并加盖公章，经甲乙双方法定代表人或委托代理人签字或盖章后生效，合同一式</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陆</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份，甲乙双方各执</w:t>
      </w:r>
      <w:r>
        <w:rPr>
          <w:rFonts w:hint="eastAsia" w:ascii="宋体" w:hAnsi="宋体" w:eastAsia="宋体" w:cs="宋体"/>
          <w:bCs/>
          <w:sz w:val="28"/>
          <w:szCs w:val="28"/>
          <w:u w:val="single"/>
        </w:rPr>
        <w:t xml:space="preserve"> 叁 </w:t>
      </w:r>
      <w:r>
        <w:rPr>
          <w:rFonts w:hint="eastAsia" w:ascii="宋体" w:hAnsi="宋体" w:eastAsia="宋体" w:cs="宋体"/>
          <w:bCs/>
          <w:sz w:val="28"/>
          <w:szCs w:val="28"/>
        </w:rPr>
        <w:t xml:space="preserve">份。</w:t>
      </w:r>
      <w:r/>
    </w:p>
    <w:p>
      <w:pPr>
        <w:pStyle w:val="610"/>
        <w:jc w:val="left"/>
        <w:spacing w:line="50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610"/>
        <w:jc w:val="left"/>
        <w:spacing w:line="50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610"/>
        <w:jc w:val="left"/>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甲方（盖章）：                   乙方（盖章）：           </w:t>
      </w:r>
      <w:r/>
    </w:p>
    <w:p>
      <w:pPr>
        <w:pStyle w:val="610"/>
        <w:jc w:val="left"/>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法定代表人：                     法定代表人：            </w:t>
      </w:r>
      <w:r/>
    </w:p>
    <w:p>
      <w:pPr>
        <w:pStyle w:val="610"/>
        <w:jc w:val="left"/>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委托代理人：                     委托代理人：            </w:t>
      </w:r>
      <w:r/>
    </w:p>
    <w:p>
      <w:pPr>
        <w:pStyle w:val="610"/>
        <w:jc w:val="left"/>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联系电话：                       联系电话：              </w:t>
      </w:r>
      <w:r/>
    </w:p>
    <w:p>
      <w:pPr>
        <w:pStyle w:val="610"/>
        <w:jc w:val="left"/>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开户银行：                       开户银行：</w:t>
      </w:r>
      <w:r/>
    </w:p>
    <w:p>
      <w:pPr>
        <w:pStyle w:val="610"/>
        <w:jc w:val="left"/>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银行帐号：                       银行帐号：</w:t>
      </w:r>
      <w:r/>
    </w:p>
    <w:p>
      <w:pPr>
        <w:pStyle w:val="610"/>
        <w:jc w:val="left"/>
        <w:spacing w:line="500" w:lineRule="exact"/>
        <w:rPr>
          <w:rFonts w:hint="eastAsia" w:asciiTheme="minorEastAsia" w:hAnsiTheme="minorEastAsia" w:eastAsiaTheme="minorEastAsia" w:cstheme="minorEastAsia"/>
          <w:b/>
          <w:bCs/>
          <w:sz w:val="28"/>
          <w:szCs w:val="28"/>
          <w:lang w:val="en-US" w:eastAsia="zh-CN" w:bidi="ar-SA"/>
        </w:rPr>
      </w:pPr>
      <w:r>
        <w:rPr>
          <w:rFonts w:hint="eastAsia" w:ascii="宋体" w:hAnsi="宋体" w:eastAsia="宋体" w:cs="宋体"/>
          <w:bCs/>
          <w:sz w:val="28"/>
          <w:szCs w:val="28"/>
        </w:rPr>
        <w:t xml:space="preserve">签订日期：                       签订日期：</w:t>
      </w:r>
      <w:r/>
    </w:p>
    <w:p>
      <w:pPr>
        <w:pStyle w:val="604"/>
        <w:rPr>
          <w:rFonts w:hint="eastAsia" w:asciiTheme="minorEastAsia" w:hAnsiTheme="minorEastAsia" w:eastAsiaTheme="minorEastAsia" w:cstheme="minorEastAsia"/>
          <w:b/>
          <w:bCs/>
          <w:sz w:val="28"/>
          <w:szCs w:val="28"/>
          <w:lang w:val="en-US" w:eastAsia="zh-CN" w:bidi="ar-SA"/>
        </w:rPr>
      </w:pPr>
      <w:r>
        <w:rPr>
          <w:rFonts w:hint="eastAsia" w:asciiTheme="minorEastAsia" w:hAnsiTheme="minorEastAsia" w:eastAsiaTheme="minorEastAsia" w:cstheme="minorEastAsia"/>
          <w:b/>
          <w:bCs/>
          <w:sz w:val="28"/>
          <w:szCs w:val="28"/>
          <w:lang w:val="en-US" w:eastAsia="zh-CN" w:bidi="ar-SA"/>
        </w:rPr>
      </w:r>
      <w:r/>
    </w:p>
    <w:p>
      <w:pPr>
        <w:rPr>
          <w:rFonts w:hint="eastAsia" w:asciiTheme="minorEastAsia" w:hAnsiTheme="minorEastAsia" w:eastAsiaTheme="minorEastAsia" w:cstheme="minorEastAsia"/>
          <w:b/>
          <w:bCs/>
          <w:sz w:val="28"/>
          <w:szCs w:val="28"/>
          <w:lang w:val="en-US" w:eastAsia="zh-CN" w:bidi="ar-SA"/>
        </w:rPr>
      </w:pPr>
      <w:r>
        <w:rPr>
          <w:rFonts w:hint="eastAsia" w:asciiTheme="minorEastAsia" w:hAnsiTheme="minorEastAsia" w:eastAsiaTheme="minorEastAsia" w:cstheme="minorEastAsia"/>
          <w:b/>
          <w:bCs/>
          <w:sz w:val="28"/>
          <w:szCs w:val="28"/>
          <w:lang w:val="en-US" w:eastAsia="zh-CN" w:bidi="ar-SA"/>
        </w:rPr>
      </w:r>
      <w:r/>
    </w:p>
    <w:p>
      <w:pPr>
        <w:jc w:val="both"/>
        <w:spacing w:line="500" w:lineRule="exact"/>
        <w:rPr>
          <w:rFonts w:hint="eastAsia" w:asciiTheme="minorEastAsia" w:hAnsiTheme="minorEastAsia" w:eastAsiaTheme="minorEastAsia" w:cstheme="minorEastAsia"/>
          <w:sz w:val="36"/>
          <w:szCs w:val="36"/>
          <w:lang w:val="zh-CN"/>
        </w:rPr>
        <w:outlineLvl w:val="0"/>
      </w:pPr>
      <w:r>
        <w:rPr>
          <w:rFonts w:hint="eastAsia" w:asciiTheme="minorEastAsia" w:hAnsiTheme="minorEastAsia" w:eastAsiaTheme="minorEastAsia" w:cstheme="minorEastAsia"/>
          <w:sz w:val="36"/>
          <w:szCs w:val="36"/>
          <w:lang w:val="zh-CN"/>
        </w:rPr>
      </w:r>
      <w:r/>
    </w:p>
    <w:p>
      <w:pPr>
        <w:jc w:val="both"/>
        <w:spacing w:line="500" w:lineRule="exact"/>
        <w:rPr>
          <w:rFonts w:hint="eastAsia" w:asciiTheme="minorEastAsia" w:hAnsiTheme="minorEastAsia" w:eastAsiaTheme="minorEastAsia" w:cstheme="minorEastAsia"/>
          <w:sz w:val="36"/>
          <w:szCs w:val="36"/>
          <w:lang w:val="zh-CN"/>
        </w:rPr>
        <w:outlineLvl w:val="0"/>
      </w:pPr>
      <w:r>
        <w:rPr>
          <w:rFonts w:hint="eastAsia" w:asciiTheme="minorEastAsia" w:hAnsiTheme="minorEastAsia" w:eastAsiaTheme="minorEastAsia" w:cstheme="minorEastAsia"/>
          <w:sz w:val="36"/>
          <w:szCs w:val="36"/>
          <w:lang w:val="zh-CN"/>
        </w:rPr>
      </w:r>
      <w:r/>
    </w:p>
    <w:p>
      <w:pP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br w:type="page" w:clear="all"/>
      </w:r>
      <w:r/>
    </w:p>
    <w:p>
      <w:pPr>
        <w:jc w:val="center"/>
        <w:spacing w:line="500" w:lineRule="exact"/>
        <w:rPr>
          <w:rFonts w:hint="eastAsia" w:asciiTheme="minorEastAsia" w:hAnsiTheme="minorEastAsia" w:eastAsiaTheme="minorEastAsia" w:cstheme="minorEastAsia"/>
          <w:sz w:val="36"/>
          <w:szCs w:val="36"/>
          <w:lang w:val="zh-CN"/>
        </w:rPr>
        <w:outlineLvl w:val="0"/>
      </w:pPr>
      <w:r>
        <w:rPr>
          <w:rFonts w:hint="eastAsia" w:asciiTheme="minorEastAsia" w:hAnsiTheme="minorEastAsia" w:eastAsiaTheme="minorEastAsia" w:cstheme="minorEastAsia"/>
          <w:sz w:val="36"/>
          <w:szCs w:val="36"/>
          <w:lang w:val="zh-CN"/>
        </w:rPr>
        <w:t xml:space="preserve">第四部分 评审方法和评审标准</w:t>
      </w:r>
      <w:r/>
    </w:p>
    <w:p>
      <w:pPr>
        <w:ind w:firstLine="562"/>
        <w:jc w:val="left"/>
        <w:spacing w:line="500" w:lineRule="exact"/>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 xml:space="preserve">一、</w:t>
      </w:r>
      <w:r>
        <w:rPr>
          <w:rFonts w:hint="eastAsia" w:asciiTheme="minorEastAsia" w:hAnsiTheme="minorEastAsia" w:cstheme="minorEastAsia"/>
          <w:b/>
          <w:sz w:val="28"/>
          <w:szCs w:val="28"/>
          <w:lang w:val="en-US" w:eastAsia="zh-CN"/>
        </w:rPr>
        <w:t xml:space="preserve">开标</w:t>
      </w:r>
      <w:r/>
    </w:p>
    <w:p>
      <w:pPr>
        <w:ind w:firstLine="537"/>
        <w:spacing w:line="500" w:lineRule="exact"/>
        <w:tabs>
          <w:tab w:val="left" w:pos="3585"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不见面远程开标模式：投标人在各自地点通过“苏采云”系统参加开标会。</w:t>
      </w:r>
      <w:r/>
    </w:p>
    <w:p>
      <w:pPr>
        <w:ind w:firstLine="562"/>
        <w:jc w:val="left"/>
        <w:spacing w:line="5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二、评标流程和评标标准</w:t>
      </w:r>
      <w:r/>
    </w:p>
    <w:p>
      <w:pPr>
        <w:ind w:firstLine="555"/>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采用综合评分法，总分值为100分。</w:t>
      </w:r>
      <w:r/>
    </w:p>
    <w:p>
      <w:pPr>
        <w:ind w:firstLine="555"/>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评委在认真审阅投标文件的基础上，根据各投标文件的响应程度独立评判，不得统一打分。</w:t>
      </w:r>
      <w:r/>
    </w:p>
    <w:p>
      <w:pPr>
        <w:ind w:firstLine="562"/>
        <w:jc w:val="left"/>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（一）采购人（代表）对投标人资格进行审查</w:t>
      </w:r>
      <w:r/>
    </w:p>
    <w:p>
      <w:pPr>
        <w:ind w:firstLine="560"/>
        <w:jc w:val="left"/>
        <w:spacing w:line="500" w:lineRule="exac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 xml:space="preserve">投标人资格不合格的，其投标文件判定为无效投标文件。</w:t>
      </w:r>
      <w:r/>
    </w:p>
    <w:p>
      <w:pPr>
        <w:ind w:firstLine="562"/>
        <w:jc w:val="left"/>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（二）评标委员会对符合资格投标人的投标文件进行符合性审</w:t>
      </w:r>
      <w:r/>
    </w:p>
    <w:p>
      <w:pPr>
        <w:jc w:val="left"/>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查</w:t>
      </w:r>
      <w:r/>
    </w:p>
    <w:p>
      <w:pPr>
        <w:ind w:firstLine="560"/>
        <w:jc w:val="left"/>
        <w:spacing w:line="500" w:lineRule="exac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 xml:space="preserve">未通过符合性审查的投标文件，将被判为不满足招标文件实质性要求。</w:t>
      </w:r>
      <w:r/>
    </w:p>
    <w:p>
      <w:pPr>
        <w:ind w:firstLine="562"/>
        <w:jc w:val="left"/>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b/>
          <w:sz w:val="28"/>
          <w:szCs w:val="28"/>
        </w:rPr>
        <w:t xml:space="preserve">（三）</w:t>
      </w:r>
      <w:r>
        <w:rPr>
          <w:rFonts w:hint="eastAsia" w:asciiTheme="minorEastAsia" w:hAnsiTheme="minorEastAsia" w:eastAsiaTheme="minorEastAsia" w:cstheme="minorEastAsia"/>
          <w:b/>
          <w:sz w:val="28"/>
          <w:szCs w:val="28"/>
          <w:lang w:val="zh-CN"/>
        </w:rPr>
        <w:t xml:space="preserve">商务技术分</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
          <w:sz w:val="28"/>
          <w:szCs w:val="28"/>
          <w:lang w:val="en-US" w:eastAsia="zh-CN"/>
        </w:rPr>
        <w:t xml:space="preserve">70</w:t>
      </w:r>
      <w:r>
        <w:rPr>
          <w:rFonts w:hint="eastAsia" w:asciiTheme="minorEastAsia" w:hAnsiTheme="minorEastAsia" w:eastAsiaTheme="minorEastAsia" w:cstheme="minorEastAsia"/>
          <w:b/>
          <w:sz w:val="28"/>
          <w:szCs w:val="28"/>
          <w:lang w:val="zh-CN"/>
        </w:rPr>
        <w:t xml:space="preserve">分</w:t>
      </w:r>
      <w:r/>
    </w:p>
    <w:p>
      <w:pPr>
        <w:ind w:firstLine="560"/>
        <w:jc w:val="left"/>
        <w:spacing w:line="500" w:lineRule="exac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 xml:space="preserve">各投标人得分为评委会成员评分的算术平均分，分值保留小数点后两位。</w:t>
      </w:r>
      <w:r/>
    </w:p>
    <w:p>
      <w:pPr>
        <w:ind w:firstLine="42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tbl>
      <w:tblPr>
        <w:tblStyle w:val="603"/>
        <w:tblW w:w="510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328"/>
        <w:gridCol w:w="6241"/>
        <w:gridCol w:w="937"/>
      </w:tblGrid>
      <w:tr>
        <w:trPr>
          <w:trHeight w:val="630"/>
        </w:trPr>
        <w:tc>
          <w:tcPr>
            <w:tcBorders>
              <w:top w:val="single" w:color="auto" w:sz="4" w:space="0"/>
              <w:right w:val="single" w:color="auto" w:sz="4" w:space="0"/>
            </w:tcBorders>
            <w:tcW w:w="470"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tcBorders>
              <w:top w:val="single" w:color="auto" w:sz="4" w:space="0"/>
              <w:right w:val="single" w:color="auto" w:sz="4" w:space="0"/>
            </w:tcBorders>
            <w:tcW w:w="707"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评标项目</w:t>
            </w:r>
            <w:r/>
          </w:p>
        </w:tc>
        <w:tc>
          <w:tcPr>
            <w:tcBorders>
              <w:top w:val="single" w:color="auto" w:sz="4" w:space="0"/>
              <w:left w:val="single" w:color="auto" w:sz="4" w:space="0"/>
              <w:right w:val="single" w:color="auto" w:sz="4" w:space="0"/>
            </w:tcBorders>
            <w:tcW w:w="3322" w:type="pct"/>
            <w:vAlign w:val="center"/>
            <w:textDirection w:val="lrTb"/>
            <w:noWrap w:val="false"/>
          </w:tcPr>
          <w:p>
            <w:pPr>
              <w:ind w:firstLine="482"/>
              <w:jc w:val="center"/>
              <w:keepLines w:val="0"/>
              <w:keepNext w:val="0"/>
              <w:pageBreakBefore w:val="0"/>
              <w:spacing w:after="0" w:line="3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评分要求</w:t>
            </w:r>
            <w:r/>
          </w:p>
        </w:tc>
        <w:tc>
          <w:tcPr>
            <w:tcBorders>
              <w:top w:val="single" w:color="auto" w:sz="4" w:space="0"/>
              <w:left w:val="single" w:color="auto" w:sz="4" w:space="0"/>
            </w:tcBorders>
            <w:tcW w:w="499"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trHeight w:val="90"/>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供应商业绩</w:t>
            </w:r>
            <w:r/>
          </w:p>
        </w:tc>
        <w:tc>
          <w:tcPr>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年1月1日以来承担过</w:t>
            </w:r>
            <w:r>
              <w:rPr>
                <w:rFonts w:hint="eastAsia" w:asciiTheme="minorEastAsia" w:hAnsiTheme="minorEastAsia" w:eastAsiaTheme="minorEastAsia" w:cstheme="minorEastAsia"/>
                <w:color w:val="auto"/>
                <w:sz w:val="24"/>
                <w:szCs w:val="24"/>
                <w:highlight w:val="none"/>
                <w:lang w:val="en-US" w:eastAsia="zh-CN"/>
              </w:rPr>
              <w:t xml:space="preserve">信号灯</w:t>
            </w:r>
            <w:r>
              <w:rPr>
                <w:rFonts w:hint="eastAsia" w:asciiTheme="minorEastAsia" w:hAnsiTheme="minorEastAsia" w:eastAsiaTheme="minorEastAsia" w:cstheme="minorEastAsia"/>
                <w:color w:val="auto"/>
                <w:sz w:val="24"/>
                <w:szCs w:val="24"/>
                <w:highlight w:val="none"/>
              </w:rPr>
              <w:t xml:space="preserve">维护</w:t>
            </w:r>
            <w:r>
              <w:rPr>
                <w:rFonts w:hint="eastAsia" w:asciiTheme="minorEastAsia" w:hAnsiTheme="minorEastAsia" w:eastAsiaTheme="minorEastAsia" w:cstheme="minorEastAsia"/>
                <w:color w:val="auto"/>
                <w:sz w:val="24"/>
                <w:szCs w:val="24"/>
                <w:highlight w:val="none"/>
                <w:lang w:val="en-US" w:eastAsia="zh-CN"/>
              </w:rPr>
              <w:t xml:space="preserve">或养护</w:t>
            </w:r>
            <w:r>
              <w:rPr>
                <w:rFonts w:hint="eastAsia" w:asciiTheme="minorEastAsia" w:hAnsiTheme="minorEastAsia" w:eastAsiaTheme="minorEastAsia" w:cstheme="minorEastAsia"/>
                <w:color w:val="auto"/>
                <w:sz w:val="24"/>
                <w:szCs w:val="24"/>
                <w:highlight w:val="none"/>
              </w:rPr>
              <w:t xml:space="preserve">项目</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有一个得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rPr>
              <w:t xml:space="preserve">最高得</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分。（提供中标通知书</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rPr>
              <w:t xml:space="preserve">合同</w:t>
            </w:r>
            <w:r>
              <w:rPr>
                <w:rFonts w:hint="eastAsia" w:asciiTheme="minorEastAsia" w:hAnsiTheme="minorEastAsia" w:cstheme="minorEastAsia"/>
                <w:color w:val="auto"/>
                <w:sz w:val="24"/>
                <w:szCs w:val="24"/>
                <w:highlight w:val="none"/>
                <w:lang w:val="en-US" w:eastAsia="zh-CN"/>
              </w:rPr>
              <w:t xml:space="preserve">扫描件</w:t>
            </w: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tcBorders>
            <w:tcW w:w="499"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w:t>
            </w:r>
            <w:r/>
          </w:p>
        </w:tc>
      </w:tr>
      <w:tr>
        <w:trPr>
          <w:trHeight w:val="273"/>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lang w:val="zh-CN"/>
              </w:rPr>
              <w:t xml:space="preserve">方案</w:t>
            </w:r>
            <w:r/>
          </w:p>
        </w:tc>
        <w:tc>
          <w:tcPr>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具有清晰完整的服务组织管理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组织架构清晰、岗位职责明确、沟通机制完善，得5分；组织架构</w:t>
            </w:r>
            <w:r>
              <w:rPr>
                <w:rFonts w:hint="eastAsia" w:asciiTheme="minorEastAsia" w:hAnsiTheme="minorEastAsia" w:eastAsiaTheme="minorEastAsia" w:cstheme="minorEastAsia"/>
                <w:color w:val="auto"/>
                <w:sz w:val="24"/>
                <w:szCs w:val="24"/>
                <w:highlight w:val="none"/>
                <w:lang w:val="en-US" w:eastAsia="zh-CN"/>
              </w:rPr>
              <w:t xml:space="preserve">不够</w:t>
            </w:r>
            <w:r>
              <w:rPr>
                <w:rFonts w:hint="eastAsia" w:asciiTheme="minorEastAsia" w:hAnsiTheme="minorEastAsia" w:eastAsiaTheme="minorEastAsia" w:cstheme="minorEastAsia"/>
                <w:color w:val="auto"/>
                <w:sz w:val="24"/>
                <w:szCs w:val="24"/>
                <w:highlight w:val="none"/>
              </w:rPr>
              <w:t xml:space="preserve">清晰</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岗位职责</w:t>
            </w:r>
            <w:r>
              <w:rPr>
                <w:rFonts w:hint="eastAsia" w:asciiTheme="minorEastAsia" w:hAnsiTheme="minorEastAsia" w:eastAsiaTheme="minorEastAsia" w:cstheme="minorEastAsia"/>
                <w:color w:val="auto"/>
                <w:sz w:val="24"/>
                <w:szCs w:val="24"/>
                <w:highlight w:val="none"/>
                <w:lang w:val="en-US" w:eastAsia="zh-CN"/>
              </w:rPr>
              <w:t xml:space="preserve">不够</w:t>
            </w:r>
            <w:r>
              <w:rPr>
                <w:rFonts w:hint="eastAsia" w:asciiTheme="minorEastAsia" w:hAnsiTheme="minorEastAsia" w:eastAsiaTheme="minorEastAsia" w:cstheme="minorEastAsia"/>
                <w:color w:val="auto"/>
                <w:sz w:val="24"/>
                <w:szCs w:val="24"/>
                <w:highlight w:val="none"/>
              </w:rPr>
              <w:t xml:space="preserve">明确、沟通机制</w:t>
            </w:r>
            <w:r>
              <w:rPr>
                <w:rFonts w:hint="eastAsia" w:asciiTheme="minorEastAsia" w:hAnsiTheme="minorEastAsia" w:eastAsiaTheme="minorEastAsia" w:cstheme="minorEastAsia"/>
                <w:color w:val="auto"/>
                <w:sz w:val="24"/>
                <w:szCs w:val="24"/>
                <w:highlight w:val="none"/>
                <w:lang w:val="en-US" w:eastAsia="zh-CN"/>
              </w:rPr>
              <w:t xml:space="preserve">不够</w:t>
            </w:r>
            <w:r>
              <w:rPr>
                <w:rFonts w:hint="eastAsia" w:asciiTheme="minorEastAsia" w:hAnsiTheme="minorEastAsia" w:eastAsiaTheme="minorEastAsia" w:cstheme="minorEastAsia"/>
                <w:color w:val="auto"/>
                <w:sz w:val="24"/>
                <w:szCs w:val="24"/>
                <w:highlight w:val="none"/>
              </w:rPr>
              <w:t xml:space="preserve">完善，得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组织架构</w:t>
            </w:r>
            <w:r>
              <w:rPr>
                <w:rFonts w:hint="eastAsia" w:asciiTheme="minorEastAsia" w:hAnsiTheme="minorEastAsia" w:eastAsia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rPr>
              <w:t xml:space="preserve">清晰</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岗位职责</w:t>
            </w:r>
            <w:r>
              <w:rPr>
                <w:rFonts w:hint="eastAsia" w:asciiTheme="minorEastAsia" w:hAnsiTheme="minorEastAsia" w:eastAsia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rPr>
              <w:t xml:space="preserve">明确</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沟通机制</w:t>
            </w:r>
            <w:r>
              <w:rPr>
                <w:rFonts w:hint="eastAsia" w:asciiTheme="minorEastAsia" w:hAnsiTheme="minorEastAsia" w:eastAsia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rPr>
              <w:t xml:space="preserve">完善，得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未提供不得分。</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具有切实可行的具体服务措施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日常</w:t>
            </w:r>
            <w:r>
              <w:rPr>
                <w:rFonts w:hint="eastAsia" w:asciiTheme="minorEastAsia" w:hAnsiTheme="minorEastAsia" w:eastAsiaTheme="minorEastAsia" w:cstheme="minorEastAsia"/>
                <w:color w:val="auto"/>
                <w:sz w:val="24"/>
                <w:szCs w:val="24"/>
                <w:highlight w:val="none"/>
              </w:rPr>
              <w:t xml:space="preserve">巡检、规范操作措施完整，得5分；</w:t>
            </w:r>
            <w:r>
              <w:rPr>
                <w:rFonts w:hint="eastAsia" w:asciiTheme="minorEastAsia" w:hAnsiTheme="minorEastAsia" w:eastAsiaTheme="minorEastAsia" w:cstheme="minorEastAsia"/>
                <w:color w:val="auto"/>
                <w:sz w:val="24"/>
                <w:szCs w:val="24"/>
                <w:highlight w:val="none"/>
                <w:lang w:val="en-US" w:eastAsia="zh-CN"/>
              </w:rPr>
              <w:t xml:space="preserve">日常</w:t>
            </w:r>
            <w:r>
              <w:rPr>
                <w:rFonts w:hint="eastAsia" w:asciiTheme="minorEastAsia" w:hAnsiTheme="minorEastAsia" w:eastAsiaTheme="minorEastAsia" w:cstheme="minorEastAsia"/>
                <w:color w:val="auto"/>
                <w:sz w:val="24"/>
                <w:szCs w:val="24"/>
                <w:highlight w:val="none"/>
              </w:rPr>
              <w:t xml:space="preserve">巡检、规范操作措施</w:t>
            </w:r>
            <w:r>
              <w:rPr>
                <w:rFonts w:hint="eastAsia" w:asciiTheme="minorEastAsia" w:hAnsiTheme="minorEastAsia" w:eastAsiaTheme="minorEastAsia" w:cstheme="minorEastAsia"/>
                <w:color w:val="auto"/>
                <w:sz w:val="24"/>
                <w:szCs w:val="24"/>
                <w:highlight w:val="none"/>
                <w:lang w:val="en-US" w:eastAsia="zh-CN"/>
              </w:rPr>
              <w:t xml:space="preserve">不够</w:t>
            </w:r>
            <w:r>
              <w:rPr>
                <w:rFonts w:hint="eastAsia" w:asciiTheme="minorEastAsia" w:hAnsiTheme="minorEastAsia" w:eastAsiaTheme="minorEastAsia" w:cstheme="minorEastAsia"/>
                <w:color w:val="auto"/>
                <w:sz w:val="24"/>
                <w:szCs w:val="24"/>
                <w:highlight w:val="none"/>
              </w:rPr>
              <w:t xml:space="preserve">完整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得3分；日常</w:t>
            </w:r>
            <w:r>
              <w:rPr>
                <w:rFonts w:hint="eastAsia" w:asciiTheme="minorEastAsia" w:hAnsiTheme="minorEastAsia" w:eastAsiaTheme="minorEastAsia" w:cstheme="minorEastAsia"/>
                <w:color w:val="auto"/>
                <w:sz w:val="24"/>
                <w:szCs w:val="24"/>
                <w:highlight w:val="none"/>
              </w:rPr>
              <w:t xml:space="preserve">巡检、规范操作措施</w:t>
            </w:r>
            <w:r>
              <w:rPr>
                <w:rFonts w:hint="eastAsia" w:asciiTheme="minorEastAsia" w:hAnsiTheme="minorEastAsia" w:eastAsiaTheme="minorEastAsia" w:cstheme="minorEastAsia"/>
                <w:color w:val="auto"/>
                <w:sz w:val="24"/>
                <w:szCs w:val="24"/>
                <w:highlight w:val="none"/>
                <w:lang w:val="en-US" w:eastAsia="zh-CN"/>
              </w:rPr>
              <w:t xml:space="preserve">不</w:t>
            </w:r>
            <w:r>
              <w:rPr>
                <w:rFonts w:hint="eastAsia" w:asciiTheme="minorEastAsia" w:hAnsiTheme="minorEastAsia" w:eastAsiaTheme="minorEastAsia" w:cstheme="minorEastAsia"/>
                <w:color w:val="auto"/>
                <w:sz w:val="24"/>
                <w:szCs w:val="24"/>
                <w:highlight w:val="none"/>
              </w:rPr>
              <w:t xml:space="preserve">完整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得1分；未提供不得分。</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3、具有抢修方案及应急</w:t>
            </w:r>
            <w:r>
              <w:rPr>
                <w:rFonts w:hint="eastAsia" w:asciiTheme="minorEastAsia" w:hAnsiTheme="minorEastAsia" w:eastAsiaTheme="minorEastAsia" w:cstheme="minorEastAsia"/>
                <w:color w:val="auto"/>
                <w:sz w:val="24"/>
                <w:szCs w:val="24"/>
                <w:highlight w:val="none"/>
              </w:rPr>
              <w:t xml:space="preserve">抢修保障措施</w:t>
            </w:r>
            <w:r>
              <w:rPr>
                <w:rFonts w:hint="eastAsia" w:asciiTheme="minorEastAsia" w:hAnsiTheme="minorEastAsia" w:eastAsiaTheme="minorEastAsia" w:cstheme="minorEastAsia"/>
                <w:color w:val="auto"/>
                <w:sz w:val="24"/>
                <w:szCs w:val="24"/>
                <w:highlight w:val="none"/>
                <w:lang w:eastAsia="zh-CN"/>
              </w:rPr>
              <w:t xml:space="preserve">：</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 xml:space="preserve">①</w:t>
            </w:r>
            <w:r>
              <w:rPr>
                <w:rFonts w:hint="eastAsia" w:asciiTheme="minorEastAsia" w:hAnsiTheme="minorEastAsia" w:eastAsiaTheme="minorEastAsia" w:cstheme="minorEastAsia"/>
                <w:color w:val="auto"/>
                <w:sz w:val="24"/>
                <w:szCs w:val="24"/>
                <w:highlight w:val="none"/>
                <w:lang w:val="en-US" w:eastAsia="zh-CN"/>
              </w:rPr>
              <w:t xml:space="preserve">抢修方案：</w:t>
            </w:r>
            <w:r>
              <w:rPr>
                <w:rFonts w:hint="eastAsia" w:asciiTheme="minorEastAsia" w:hAnsiTheme="minorEastAsia" w:eastAsiaTheme="minorEastAsia" w:cstheme="minorEastAsia"/>
                <w:color w:val="auto"/>
                <w:sz w:val="24"/>
                <w:szCs w:val="24"/>
                <w:highlight w:val="none"/>
              </w:rPr>
              <w:t xml:space="preserve">提供切实可行的解决方案</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rPr>
              <w:t xml:space="preserve">证明材料的（</w:t>
            </w:r>
            <w:r>
              <w:rPr>
                <w:rFonts w:hint="eastAsia" w:asciiTheme="minorEastAsia" w:hAnsiTheme="minorEastAsia" w:eastAsiaTheme="minorEastAsia" w:cstheme="minorEastAsia"/>
                <w:color w:val="auto"/>
                <w:sz w:val="24"/>
                <w:szCs w:val="24"/>
                <w:highlight w:val="none"/>
                <w:lang w:val="en-US" w:eastAsia="zh-CN"/>
              </w:rPr>
              <w:t xml:space="preserve">证明材料</w:t>
            </w:r>
            <w:r>
              <w:rPr>
                <w:rFonts w:hint="eastAsia" w:asciiTheme="minorEastAsia" w:hAnsiTheme="minorEastAsia" w:eastAsiaTheme="minorEastAsia" w:cstheme="minorEastAsia"/>
                <w:color w:val="auto"/>
                <w:sz w:val="24"/>
                <w:szCs w:val="24"/>
                <w:highlight w:val="none"/>
              </w:rPr>
              <w:t xml:space="preserve">包括</w:t>
            </w:r>
            <w:r>
              <w:rPr>
                <w:rFonts w:hint="eastAsia" w:asciiTheme="minorEastAsia" w:hAnsiTheme="minorEastAsia" w:eastAsiaTheme="minorEastAsia" w:cstheme="minorEastAsia"/>
                <w:color w:val="auto"/>
                <w:sz w:val="24"/>
                <w:szCs w:val="24"/>
                <w:highlight w:val="none"/>
                <w:lang w:eastAsia="zh-CN"/>
              </w:rPr>
              <w:t xml:space="preserve">但不限于：</w:t>
            </w:r>
            <w:r>
              <w:rPr>
                <w:rFonts w:hint="eastAsia" w:asciiTheme="minorEastAsia" w:hAnsiTheme="minorEastAsia" w:eastAsiaTheme="minorEastAsia" w:cstheme="minorEastAsia"/>
                <w:color w:val="auto"/>
                <w:sz w:val="24"/>
                <w:szCs w:val="24"/>
                <w:highlight w:val="none"/>
              </w:rPr>
              <w:t xml:space="preserve">办公仓库场所</w:t>
            </w:r>
            <w:r>
              <w:rPr>
                <w:rFonts w:hint="eastAsia" w:asciiTheme="minorEastAsia" w:hAnsiTheme="minorEastAsia" w:eastAsiaTheme="minorEastAsia" w:cstheme="minorEastAsia"/>
                <w:color w:val="auto"/>
                <w:sz w:val="24"/>
                <w:szCs w:val="24"/>
                <w:highlight w:val="none"/>
                <w:lang w:val="en-US" w:eastAsia="zh-CN"/>
              </w:rPr>
              <w:t xml:space="preserve">、维修材料的照片</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解决方案</w:t>
            </w:r>
            <w:r>
              <w:rPr>
                <w:rFonts w:hint="eastAsia" w:asciiTheme="minorEastAsia" w:hAnsiTheme="minorEastAsia" w:eastAsiaTheme="minorEastAsia" w:cstheme="minorEastAsia"/>
                <w:color w:val="auto"/>
                <w:sz w:val="24"/>
                <w:szCs w:val="24"/>
                <w:highlight w:val="none"/>
                <w:lang w:val="en-US" w:eastAsia="zh-CN"/>
              </w:rPr>
              <w:t xml:space="preserve">可行性高、</w:t>
            </w:r>
            <w:r>
              <w:rPr>
                <w:rFonts w:hint="eastAsia" w:asciiTheme="minorEastAsia" w:hAnsiTheme="minorEastAsia" w:eastAsiaTheme="minorEastAsia" w:cstheme="minorEastAsia"/>
                <w:color w:val="auto"/>
                <w:sz w:val="24"/>
                <w:szCs w:val="24"/>
                <w:highlight w:val="none"/>
              </w:rPr>
              <w:t xml:space="preserve">证明材料</w:t>
            </w:r>
            <w:r>
              <w:rPr>
                <w:rFonts w:hint="eastAsia" w:asciiTheme="minorEastAsia" w:hAnsiTheme="minorEastAsia" w:eastAsiaTheme="minorEastAsia" w:cstheme="minorEastAsia"/>
                <w:color w:val="auto"/>
                <w:sz w:val="24"/>
                <w:szCs w:val="24"/>
                <w:highlight w:val="none"/>
                <w:lang w:val="en-US" w:eastAsia="zh-CN"/>
              </w:rPr>
              <w:t xml:space="preserve">齐全的得5分；</w:t>
            </w:r>
            <w:r>
              <w:rPr>
                <w:rFonts w:hint="eastAsia" w:asciiTheme="minorEastAsia" w:hAnsiTheme="minorEastAsia" w:eastAsiaTheme="minorEastAsia" w:cstheme="minorEastAsia"/>
                <w:color w:val="auto"/>
                <w:sz w:val="24"/>
                <w:szCs w:val="24"/>
                <w:highlight w:val="none"/>
              </w:rPr>
              <w:t xml:space="preserve">解决方案</w:t>
            </w:r>
            <w:r>
              <w:rPr>
                <w:rFonts w:hint="eastAsia" w:asciiTheme="minorEastAsia" w:hAnsiTheme="minorEastAsia" w:eastAsiaTheme="minorEastAsia" w:cstheme="minorEastAsia"/>
                <w:color w:val="auto"/>
                <w:sz w:val="24"/>
                <w:szCs w:val="24"/>
                <w:highlight w:val="none"/>
                <w:lang w:val="en-US" w:eastAsia="zh-CN"/>
              </w:rPr>
              <w:t xml:space="preserve">可行性一般、</w:t>
            </w:r>
            <w:r>
              <w:rPr>
                <w:rFonts w:hint="eastAsia" w:asciiTheme="minorEastAsia" w:hAnsiTheme="minorEastAsia" w:eastAsiaTheme="minorEastAsia" w:cstheme="minorEastAsia"/>
                <w:color w:val="auto"/>
                <w:sz w:val="24"/>
                <w:szCs w:val="24"/>
                <w:highlight w:val="none"/>
              </w:rPr>
              <w:t xml:space="preserve">证明材料</w:t>
            </w:r>
            <w:r>
              <w:rPr>
                <w:rFonts w:hint="eastAsia" w:asciiTheme="minorEastAsia" w:hAnsiTheme="minorEastAsia" w:eastAsiaTheme="minorEastAsia" w:cstheme="minorEastAsia"/>
                <w:color w:val="auto"/>
                <w:sz w:val="24"/>
                <w:szCs w:val="24"/>
                <w:highlight w:val="none"/>
                <w:lang w:val="en-US" w:eastAsia="zh-CN"/>
              </w:rPr>
              <w:t xml:space="preserve">不齐全的得3分；</w:t>
            </w:r>
            <w:r>
              <w:rPr>
                <w:rFonts w:hint="eastAsia" w:asciiTheme="minorEastAsia" w:hAnsiTheme="minorEastAsia" w:eastAsiaTheme="minorEastAsia" w:cstheme="minorEastAsia"/>
                <w:color w:val="auto"/>
                <w:sz w:val="24"/>
                <w:szCs w:val="24"/>
                <w:highlight w:val="none"/>
              </w:rPr>
              <w:t xml:space="preserve">解决方案</w:t>
            </w:r>
            <w:r>
              <w:rPr>
                <w:rFonts w:hint="eastAsia" w:asciiTheme="minorEastAsia" w:hAnsiTheme="minorEastAsia" w:eastAsiaTheme="minorEastAsia" w:cstheme="minorEastAsia"/>
                <w:color w:val="auto"/>
                <w:sz w:val="24"/>
                <w:szCs w:val="24"/>
                <w:highlight w:val="none"/>
                <w:lang w:val="en-US" w:eastAsia="zh-CN"/>
              </w:rPr>
              <w:t xml:space="preserve">可行性差、</w:t>
            </w:r>
            <w:r>
              <w:rPr>
                <w:rFonts w:hint="eastAsia" w:asciiTheme="minorEastAsia" w:hAnsiTheme="minorEastAsia" w:eastAsiaTheme="minorEastAsia" w:cstheme="minorEastAsia"/>
                <w:color w:val="auto"/>
                <w:sz w:val="24"/>
                <w:szCs w:val="24"/>
                <w:highlight w:val="none"/>
              </w:rPr>
              <w:t xml:space="preserve">证明材料</w:t>
            </w:r>
            <w:r>
              <w:rPr>
                <w:rFonts w:hint="eastAsia" w:asciiTheme="minorEastAsia" w:hAnsiTheme="minorEastAsia" w:eastAsiaTheme="minorEastAsia" w:cstheme="minorEastAsia"/>
                <w:color w:val="auto"/>
                <w:sz w:val="24"/>
                <w:szCs w:val="24"/>
                <w:highlight w:val="none"/>
                <w:lang w:val="en-US" w:eastAsia="zh-CN"/>
              </w:rPr>
              <w:t xml:space="preserve">不齐全的得1分；无解决方案及证明材料的不得分。</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②</w:t>
            </w:r>
            <w:r>
              <w:rPr>
                <w:rFonts w:hint="eastAsia" w:asciiTheme="minorEastAsia" w:hAnsiTheme="minorEastAsia" w:eastAsiaTheme="minorEastAsia" w:cstheme="minorEastAsia"/>
                <w:color w:val="auto"/>
                <w:sz w:val="24"/>
                <w:szCs w:val="24"/>
                <w:highlight w:val="none"/>
                <w:lang w:val="en-US" w:eastAsia="zh-CN"/>
              </w:rPr>
              <w:t xml:space="preserve">应急</w:t>
            </w:r>
            <w:r>
              <w:rPr>
                <w:rFonts w:hint="eastAsia" w:asciiTheme="minorEastAsia" w:hAnsiTheme="minorEastAsia" w:eastAsiaTheme="minorEastAsia" w:cstheme="minorEastAsia"/>
                <w:color w:val="auto"/>
                <w:sz w:val="24"/>
                <w:szCs w:val="24"/>
                <w:highlight w:val="none"/>
              </w:rPr>
              <w:t xml:space="preserve">抢修保障措施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应急等级、队伍、物资保障</w:t>
            </w:r>
            <w:r>
              <w:rPr>
                <w:rFonts w:hint="eastAsia" w:asciiTheme="minorEastAsia" w:hAnsiTheme="minorEastAsia" w:eastAsiaTheme="minorEastAsia" w:cstheme="minorEastAsia"/>
                <w:color w:val="auto"/>
                <w:sz w:val="24"/>
                <w:szCs w:val="24"/>
                <w:highlight w:val="none"/>
                <w:lang w:val="en-US" w:eastAsia="zh-CN"/>
              </w:rPr>
              <w:t xml:space="preserve">完善</w:t>
            </w:r>
            <w:r>
              <w:rPr>
                <w:rFonts w:hint="eastAsia" w:asciiTheme="minorEastAsia" w:hAnsiTheme="minorEastAsia" w:eastAsiaTheme="minorEastAsia" w:cstheme="minorEastAsia"/>
                <w:color w:val="auto"/>
                <w:sz w:val="24"/>
                <w:szCs w:val="24"/>
                <w:highlight w:val="none"/>
              </w:rPr>
              <w:t xml:space="preserve">，得5分；应急等级、队伍、物资保障</w:t>
            </w:r>
            <w:r>
              <w:rPr>
                <w:rFonts w:hint="eastAsia" w:asciiTheme="minorEastAsia" w:hAnsiTheme="minorEastAsia" w:eastAsiaTheme="minorEastAsia" w:cstheme="minorEastAsia"/>
                <w:color w:val="auto"/>
                <w:sz w:val="24"/>
                <w:szCs w:val="24"/>
                <w:highlight w:val="none"/>
                <w:lang w:val="en-US" w:eastAsia="zh-CN"/>
              </w:rPr>
              <w:t xml:space="preserve">不够完善的，得3分，</w:t>
            </w:r>
            <w:r>
              <w:rPr>
                <w:rFonts w:hint="eastAsia" w:asciiTheme="minorEastAsia" w:hAnsiTheme="minorEastAsia" w:eastAsiaTheme="minorEastAsia" w:cstheme="minorEastAsia"/>
                <w:color w:val="auto"/>
                <w:sz w:val="24"/>
                <w:szCs w:val="24"/>
                <w:highlight w:val="none"/>
              </w:rPr>
              <w:t xml:space="preserve">应急等级、队伍、物资保障</w:t>
            </w:r>
            <w:r>
              <w:rPr>
                <w:rFonts w:hint="eastAsia" w:asciiTheme="minorEastAsia" w:hAnsiTheme="minorEastAsia" w:eastAsiaTheme="minorEastAsia" w:cstheme="minorEastAsia"/>
                <w:color w:val="auto"/>
                <w:sz w:val="24"/>
                <w:szCs w:val="24"/>
                <w:highlight w:val="none"/>
                <w:lang w:val="en-US" w:eastAsia="zh-CN"/>
              </w:rPr>
              <w:t xml:space="preserve">不完善的</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得1分，未提供不得分。</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应急抢修</w:t>
            </w:r>
            <w:r>
              <w:rPr>
                <w:rFonts w:hint="eastAsia" w:asciiTheme="minorEastAsia" w:hAnsiTheme="minorEastAsia" w:eastAsiaTheme="minorEastAsia" w:cstheme="minorEastAsia"/>
                <w:color w:val="auto"/>
                <w:sz w:val="24"/>
                <w:szCs w:val="24"/>
                <w:highlight w:val="none"/>
                <w:lang w:val="en-US" w:eastAsia="zh-CN"/>
              </w:rPr>
              <w:t xml:space="preserve">服务承诺书：</w:t>
            </w:r>
            <w:r>
              <w:rPr>
                <w:rFonts w:hint="eastAsia" w:asciiTheme="minorEastAsia" w:hAnsiTheme="minorEastAsia" w:eastAsiaTheme="minorEastAsia" w:cstheme="minorEastAsia"/>
                <w:color w:val="auto"/>
                <w:sz w:val="24"/>
                <w:szCs w:val="24"/>
                <w:highlight w:val="none"/>
              </w:rPr>
              <w:t xml:space="preserve">响应时间</w:t>
            </w:r>
            <w:r>
              <w:rPr>
                <w:rFonts w:hint="eastAsia" w:asciiTheme="minorEastAsia" w:hAnsiTheme="minorEastAsia" w:eastAsiaTheme="minorEastAsia" w:cstheme="minorEastAsia"/>
                <w:color w:val="auto"/>
                <w:sz w:val="24"/>
                <w:szCs w:val="24"/>
                <w:highlight w:val="none"/>
                <w:lang w:val="en-US" w:eastAsia="zh-CN"/>
              </w:rPr>
              <w:t xml:space="preserve">须</w:t>
            </w:r>
            <w:r>
              <w:rPr>
                <w:rFonts w:hint="eastAsia" w:asciiTheme="minorEastAsia" w:hAnsiTheme="minorEastAsia" w:eastAsiaTheme="minorEastAsia" w:cstheme="minorEastAsia"/>
                <w:color w:val="auto"/>
                <w:sz w:val="24"/>
                <w:szCs w:val="24"/>
                <w:highlight w:val="none"/>
              </w:rPr>
              <w:t xml:space="preserve">在接到通知后，</w:t>
            </w:r>
            <w:r>
              <w:rPr>
                <w:rFonts w:hint="eastAsia" w:asciiTheme="minorEastAsia" w:hAnsiTheme="minorEastAsia" w:eastAsiaTheme="minorEastAsia" w:cstheme="minorEastAsia"/>
                <w:color w:val="auto"/>
                <w:sz w:val="24"/>
                <w:szCs w:val="24"/>
                <w:highlight w:val="none"/>
                <w:lang w:val="en-US" w:eastAsia="zh-CN"/>
              </w:rPr>
              <w:t xml:space="preserve">2小时</w:t>
            </w:r>
            <w:r>
              <w:rPr>
                <w:rFonts w:hint="eastAsia" w:asciiTheme="minorEastAsia" w:hAnsiTheme="minorEastAsia" w:eastAsiaTheme="minorEastAsia" w:cstheme="minorEastAsia"/>
                <w:color w:val="auto"/>
                <w:sz w:val="24"/>
                <w:szCs w:val="24"/>
                <w:highlight w:val="none"/>
              </w:rPr>
              <w:t xml:space="preserve">内赴现场予以处置</w:t>
            </w:r>
            <w:r>
              <w:rPr>
                <w:rFonts w:hint="eastAsia" w:asciiTheme="minorEastAsia" w:hAnsiTheme="minorEastAsia" w:eastAsiaTheme="minorEastAsia" w:cstheme="minorEastAsia"/>
                <w:color w:val="auto"/>
                <w:sz w:val="24"/>
                <w:szCs w:val="24"/>
                <w:highlight w:val="none"/>
                <w:lang w:val="en-US" w:eastAsia="zh-CN"/>
              </w:rPr>
              <w:t xml:space="preserve">完成得3分；3小时</w:t>
            </w:r>
            <w:r>
              <w:rPr>
                <w:rFonts w:hint="eastAsia" w:asciiTheme="minorEastAsia" w:hAnsiTheme="minorEastAsia" w:eastAsiaTheme="minorEastAsia" w:cstheme="minorEastAsia"/>
                <w:color w:val="auto"/>
                <w:sz w:val="24"/>
                <w:szCs w:val="24"/>
                <w:highlight w:val="none"/>
              </w:rPr>
              <w:t xml:space="preserve">内赴现场予以处置</w:t>
            </w:r>
            <w:r>
              <w:rPr>
                <w:rFonts w:hint="eastAsia" w:asciiTheme="minorEastAsia" w:hAnsiTheme="minorEastAsia" w:eastAsiaTheme="minorEastAsia" w:cstheme="minorEastAsia"/>
                <w:color w:val="auto"/>
                <w:sz w:val="24"/>
                <w:szCs w:val="24"/>
                <w:highlight w:val="none"/>
                <w:lang w:val="en-US" w:eastAsia="zh-CN"/>
              </w:rPr>
              <w:t xml:space="preserve">完成得2分；4小时</w:t>
            </w:r>
            <w:r>
              <w:rPr>
                <w:rFonts w:hint="eastAsia" w:asciiTheme="minorEastAsia" w:hAnsiTheme="minorEastAsia" w:eastAsiaTheme="minorEastAsia" w:cstheme="minorEastAsia"/>
                <w:color w:val="auto"/>
                <w:sz w:val="24"/>
                <w:szCs w:val="24"/>
                <w:highlight w:val="none"/>
              </w:rPr>
              <w:t xml:space="preserve">内赴现场予以处置</w:t>
            </w:r>
            <w:r>
              <w:rPr>
                <w:rFonts w:hint="eastAsia" w:asciiTheme="minorEastAsia" w:hAnsiTheme="minorEastAsia" w:eastAsiaTheme="minorEastAsia" w:cstheme="minorEastAsia"/>
                <w:color w:val="auto"/>
                <w:sz w:val="24"/>
                <w:szCs w:val="24"/>
                <w:highlight w:val="none"/>
                <w:lang w:val="en-US" w:eastAsia="zh-CN"/>
              </w:rPr>
              <w:t xml:space="preserve">完成得1分。提供服务承诺书（格式自拟）</w:t>
            </w:r>
            <w:r/>
          </w:p>
        </w:tc>
        <w:tc>
          <w:tcPr>
            <w:tcBorders>
              <w:top w:val="single" w:color="auto" w:sz="4" w:space="0"/>
              <w:left w:val="single" w:color="auto" w:sz="4" w:space="0"/>
              <w:bottom w:val="single" w:color="auto" w:sz="4" w:space="0"/>
            </w:tcBorders>
            <w:tcW w:w="499"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23</w:t>
            </w:r>
            <w:r>
              <w:rPr>
                <w:rFonts w:hint="eastAsia" w:asciiTheme="minorEastAsia" w:hAnsiTheme="minorEastAsia" w:eastAsiaTheme="minorEastAsia" w:cstheme="minorEastAsia"/>
                <w:color w:val="auto"/>
                <w:sz w:val="24"/>
                <w:szCs w:val="24"/>
                <w:highlight w:val="none"/>
              </w:rPr>
              <w:t xml:space="preserve">分</w:t>
            </w:r>
            <w:r/>
          </w:p>
        </w:tc>
      </w:tr>
      <w:tr>
        <w:trPr>
          <w:trHeight w:val="1741"/>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配备人员</w:t>
            </w:r>
            <w:r/>
          </w:p>
        </w:tc>
        <w:tc>
          <w:tcPr>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投标企业所在地社保机构出具的由企业为</w:t>
            </w:r>
            <w:r>
              <w:rPr>
                <w:rFonts w:hint="eastAsia" w:asciiTheme="minorEastAsia" w:hAnsiTheme="minorEastAsia" w:cstheme="minorEastAsia"/>
                <w:color w:val="auto"/>
                <w:sz w:val="24"/>
                <w:szCs w:val="24"/>
                <w:highlight w:val="none"/>
                <w:lang w:val="en-US" w:eastAsia="zh-CN"/>
              </w:rPr>
              <w:t xml:space="preserve">本项目配备人员</w:t>
            </w:r>
            <w:r>
              <w:rPr>
                <w:rFonts w:hint="eastAsia" w:asciiTheme="minorEastAsia" w:hAnsiTheme="minorEastAsia" w:eastAsiaTheme="minorEastAsia" w:cstheme="minorEastAsia"/>
                <w:color w:val="auto"/>
                <w:sz w:val="24"/>
                <w:szCs w:val="24"/>
                <w:highlight w:val="none"/>
                <w:lang w:val="en-US" w:eastAsia="zh-CN"/>
              </w:rPr>
              <w:t xml:space="preserve">缴纳的本招标公告发布之日前三个月内任意一个月的养老保险缴费证明。（必须体现该人姓名，由当地社保机构出具，并加盖印章。如已实行网上直接打印的地区，可提供网上彩打材料，但必须注明查询网址及查询方式）</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每提供一人</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rPr>
              <w:t xml:space="preserve">最高得10</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tcBorders>
            <w:tcW w:w="499" w:type="pct"/>
            <w:vAlign w:val="center"/>
            <w:textDirection w:val="lrTb"/>
            <w:noWrap w:val="false"/>
          </w:tcPr>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w:t>
            </w:r>
            <w:r/>
          </w:p>
        </w:tc>
      </w:tr>
      <w:tr>
        <w:trPr>
          <w:trHeight w:val="788"/>
        </w:trPr>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 xml:space="preserve">维护</w:t>
            </w:r>
            <w:r>
              <w:rPr>
                <w:rFonts w:hint="eastAsia" w:asciiTheme="minorEastAsia" w:hAnsiTheme="minorEastAsia" w:eastAsiaTheme="minorEastAsia" w:cstheme="minorEastAsia"/>
                <w:color w:val="auto"/>
                <w:sz w:val="24"/>
                <w:szCs w:val="24"/>
                <w:highlight w:val="none"/>
                <w:lang w:val="en-US" w:eastAsia="zh-CN"/>
              </w:rPr>
              <w:t xml:space="preserve">配套设备</w:t>
            </w:r>
            <w:r/>
          </w:p>
        </w:tc>
        <w:tc>
          <w:tcPr>
            <w:tcBorders>
              <w:top w:val="single" w:color="auto" w:sz="4" w:space="0"/>
              <w:left w:val="single" w:color="auto" w:sz="4" w:space="0"/>
              <w:bottom w:val="single" w:color="auto" w:sz="4" w:space="0"/>
              <w:right w:val="single" w:color="auto" w:sz="4" w:space="0"/>
            </w:tcBorders>
            <w:tcW w:w="3322" w:type="pct"/>
            <w:vAlign w:val="center"/>
            <w:textDirection w:val="lrTb"/>
            <w:noWrap w:val="false"/>
          </w:tcPr>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、投标供应商拟投入</w:t>
            </w:r>
            <w:r>
              <w:rPr>
                <w:rFonts w:hint="eastAsia" w:asciiTheme="minorEastAsia" w:hAnsiTheme="minorEastAsia" w:eastAsiaTheme="minorEastAsia" w:cstheme="minorEastAsia"/>
                <w:color w:val="auto"/>
                <w:sz w:val="24"/>
                <w:szCs w:val="24"/>
                <w:highlight w:val="none"/>
                <w:lang w:val="en-US" w:eastAsia="zh-CN"/>
              </w:rPr>
              <w:t xml:space="preserve">高空作业车（作业斗最大作业高度不少于8m）</w:t>
            </w:r>
            <w:r>
              <w:rPr>
                <w:rFonts w:hint="eastAsia" w:asciiTheme="minorEastAsia" w:hAnsiTheme="minorEastAsia" w:eastAsiaTheme="minorEastAsia" w:cstheme="minorEastAsia"/>
                <w:color w:val="auto"/>
                <w:sz w:val="24"/>
                <w:szCs w:val="24"/>
                <w:highlight w:val="none"/>
              </w:rPr>
              <w:t xml:space="preserve">：每提供</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辆得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rPr>
              <w:t xml:space="preserve">需提供行驶证、保险单、发票</w:t>
            </w:r>
            <w:r>
              <w:rPr>
                <w:rFonts w:hint="eastAsia" w:asciiTheme="minorEastAsia" w:hAnsiTheme="minorEastAsia" w:cstheme="minorEastAsia"/>
                <w:color w:val="auto"/>
                <w:sz w:val="24"/>
                <w:szCs w:val="24"/>
                <w:highlight w:val="none"/>
                <w:lang w:val="en-US" w:eastAsia="zh-CN"/>
              </w:rPr>
              <w:t xml:space="preserve">扫描件（如为租赁，另需提供租赁合同，租期必须覆盖本项目合同期）</w:t>
            </w:r>
            <w:r>
              <w:rPr>
                <w:rFonts w:hint="eastAsia" w:asciiTheme="minorEastAsia" w:hAnsiTheme="minorEastAsia" w:eastAsiaTheme="minorEastAsia" w:cstheme="minorEastAsia"/>
                <w:color w:val="auto"/>
                <w:sz w:val="24"/>
                <w:szCs w:val="24"/>
                <w:highlight w:val="none"/>
                <w:lang w:val="en-US" w:eastAsia="zh-CN"/>
              </w:rPr>
              <w:t xml:space="preserve">。</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、投标供应商拟投入的</w:t>
            </w:r>
            <w:r>
              <w:rPr>
                <w:rFonts w:hint="eastAsia" w:asciiTheme="minorEastAsia" w:hAnsiTheme="minorEastAsia" w:eastAsiaTheme="minorEastAsia" w:cstheme="minorEastAsia"/>
                <w:color w:val="auto"/>
                <w:sz w:val="24"/>
                <w:szCs w:val="24"/>
                <w:highlight w:val="none"/>
                <w:lang w:val="en-US" w:eastAsia="zh-CN"/>
              </w:rPr>
              <w:t xml:space="preserve">卡</w:t>
            </w:r>
            <w:r>
              <w:rPr>
                <w:rFonts w:hint="eastAsia" w:asciiTheme="minorEastAsia" w:hAnsiTheme="minorEastAsia" w:eastAsiaTheme="minorEastAsia" w:cstheme="minorEastAsia"/>
                <w:color w:val="auto"/>
                <w:sz w:val="24"/>
                <w:szCs w:val="24"/>
                <w:highlight w:val="none"/>
              </w:rPr>
              <w:t xml:space="preserve">车：</w:t>
            </w:r>
            <w:r>
              <w:rPr>
                <w:rFonts w:hint="eastAsia" w:asciiTheme="minorEastAsia" w:hAnsiTheme="minorEastAsia" w:eastAsiaTheme="minorEastAsia" w:cstheme="minorEastAsia"/>
                <w:color w:val="auto"/>
                <w:sz w:val="24"/>
                <w:szCs w:val="24"/>
                <w:highlight w:val="none"/>
                <w:lang w:val="en-US" w:eastAsia="zh-CN"/>
              </w:rPr>
              <w:t xml:space="preserve">每</w:t>
            </w:r>
            <w:r>
              <w:rPr>
                <w:rFonts w:hint="eastAsia" w:asciiTheme="minorEastAsia" w:hAnsiTheme="minorEastAsia" w:eastAsiaTheme="minorEastAsia" w:cstheme="minorEastAsia"/>
                <w:color w:val="auto"/>
                <w:sz w:val="24"/>
                <w:szCs w:val="24"/>
                <w:highlight w:val="none"/>
              </w:rPr>
              <w:t xml:space="preserve">提供</w:t>
            </w:r>
            <w:r>
              <w:rPr>
                <w:rFonts w:hint="eastAsia" w:asciiTheme="minorEastAsia" w:hAnsiTheme="minorEastAsia" w:eastAsiaTheme="minorEastAsia" w:cstheme="minorEastAsia"/>
                <w:color w:val="auto"/>
                <w:sz w:val="24"/>
                <w:szCs w:val="24"/>
                <w:highlight w:val="none"/>
                <w:lang w:val="en-US" w:eastAsia="zh-CN"/>
              </w:rPr>
              <w:t xml:space="preserve">1辆</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val="en-US" w:eastAsia="zh-CN"/>
              </w:rPr>
              <w:t xml:space="preserve">需提供行驶证、保险单、发票</w:t>
            </w:r>
            <w:r>
              <w:rPr>
                <w:rFonts w:hint="eastAsia" w:asciiTheme="minorEastAsia" w:hAnsiTheme="minorEastAsia" w:cstheme="minorEastAsia"/>
                <w:color w:val="auto"/>
                <w:sz w:val="24"/>
                <w:szCs w:val="24"/>
                <w:highlight w:val="none"/>
                <w:lang w:val="en-US" w:eastAsia="zh-CN"/>
              </w:rPr>
              <w:t xml:space="preserve">扫描件（如为租赁，另需提供租赁合同，租期必须覆盖本项目合同期）</w:t>
            </w:r>
            <w:r>
              <w:rPr>
                <w:rFonts w:hint="eastAsia" w:asciiTheme="minorEastAsia" w:hAnsiTheme="minorEastAsia" w:eastAsiaTheme="minorEastAsia" w:cstheme="minorEastAsia"/>
                <w:color w:val="auto"/>
                <w:sz w:val="24"/>
                <w:szCs w:val="24"/>
                <w:highlight w:val="none"/>
                <w:lang w:val="en-US" w:eastAsia="zh-CN"/>
              </w:rPr>
              <w:t xml:space="preserve">。</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投标供应商拟投入</w:t>
            </w:r>
            <w:r>
              <w:rPr>
                <w:rFonts w:hint="eastAsia" w:asciiTheme="minorEastAsia" w:hAnsiTheme="minorEastAsia" w:eastAsiaTheme="minorEastAsia" w:cstheme="minorEastAsia"/>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巡视维护车辆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每提供1</w:t>
            </w:r>
            <w:r>
              <w:rPr>
                <w:rFonts w:hint="eastAsia" w:asciiTheme="minorEastAsia" w:hAnsiTheme="minorEastAsia" w:eastAsiaTheme="minorEastAsia" w:cstheme="minorEastAsia"/>
                <w:color w:val="auto"/>
                <w:sz w:val="24"/>
                <w:szCs w:val="24"/>
                <w:highlight w:val="none"/>
              </w:rPr>
              <w:t xml:space="preserve">辆得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分，最高</w:t>
            </w:r>
            <w:r>
              <w:rPr>
                <w:rFonts w:hint="eastAsia" w:asciiTheme="minorEastAsia" w:hAnsiTheme="minorEastAsia" w:eastAsiaTheme="minorEastAsia" w:cstheme="minorEastAsia"/>
                <w:color w:val="auto"/>
                <w:sz w:val="24"/>
                <w:szCs w:val="24"/>
                <w:highlight w:val="none"/>
                <w:lang w:val="en-US" w:eastAsia="zh-CN"/>
              </w:rPr>
              <w:t xml:space="preserve">得4</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需提供行驶证、保险单、发票</w:t>
            </w:r>
            <w:r>
              <w:rPr>
                <w:rFonts w:hint="eastAsia" w:asciiTheme="minorEastAsia" w:hAnsiTheme="minorEastAsia" w:cstheme="minorEastAsia"/>
                <w:color w:val="auto"/>
                <w:sz w:val="24"/>
                <w:szCs w:val="24"/>
                <w:highlight w:val="none"/>
                <w:lang w:val="en-US" w:eastAsia="zh-CN"/>
              </w:rPr>
              <w:t xml:space="preserve">扫描件（如为租赁，另需提供租赁合同，租期必须覆盖本项目合同期）</w:t>
            </w:r>
            <w:r>
              <w:rPr>
                <w:rFonts w:hint="eastAsia" w:asciiTheme="minorEastAsia" w:hAnsiTheme="minorEastAsia" w:eastAsiaTheme="minorEastAsia" w:cstheme="minorEastAsia"/>
                <w:color w:val="auto"/>
                <w:sz w:val="24"/>
                <w:szCs w:val="24"/>
                <w:highlight w:val="none"/>
                <w:lang w:val="en-US" w:eastAsia="zh-CN"/>
              </w:rPr>
              <w:t xml:space="preserve">。</w:t>
            </w:r>
            <w:r/>
          </w:p>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投标供应商拟投入</w:t>
            </w:r>
            <w:r>
              <w:rPr>
                <w:rFonts w:hint="eastAsia" w:asciiTheme="minorEastAsia" w:hAnsiTheme="minorEastAsia" w:eastAsiaTheme="minorEastAsia" w:cstheme="minorEastAsia"/>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lang w:val="en-US" w:eastAsia="zh-CN"/>
              </w:rPr>
              <w:t xml:space="preserve">临时信号灯：每提供1台得2分，最高得10分。需提供照片及发票</w:t>
            </w:r>
            <w:r>
              <w:rPr>
                <w:rFonts w:hint="eastAsia" w:asciiTheme="minorEastAsia" w:hAnsiTheme="minorEastAsia" w:cstheme="minorEastAsia"/>
                <w:color w:val="auto"/>
                <w:sz w:val="24"/>
                <w:szCs w:val="24"/>
                <w:highlight w:val="none"/>
                <w:lang w:val="en-US" w:eastAsia="zh-CN"/>
              </w:rPr>
              <w:t xml:space="preserve">扫描件</w:t>
            </w:r>
            <w:r>
              <w:rPr>
                <w:rFonts w:hint="eastAsia" w:asciiTheme="minorEastAsia" w:hAnsiTheme="minorEastAsia" w:eastAsiaTheme="minorEastAsia" w:cstheme="minorEastAsia"/>
                <w:color w:val="auto"/>
                <w:sz w:val="24"/>
                <w:szCs w:val="24"/>
                <w:highlight w:val="none"/>
                <w:lang w:val="en-US" w:eastAsia="zh-CN"/>
              </w:rPr>
              <w:t xml:space="preserve">。</w:t>
            </w:r>
            <w:r/>
          </w:p>
        </w:tc>
        <w:tc>
          <w:tcPr>
            <w:tcBorders>
              <w:top w:val="single" w:color="auto" w:sz="4" w:space="0"/>
              <w:left w:val="single" w:color="auto" w:sz="4" w:space="0"/>
              <w:bottom w:val="single" w:color="auto" w:sz="4" w:space="0"/>
            </w:tcBorders>
            <w:tcW w:w="499" w:type="pct"/>
            <w:vAlign w:val="center"/>
            <w:textDirection w:val="lrTb"/>
            <w:noWrap w:val="false"/>
          </w:tcPr>
          <w:p>
            <w:pPr>
              <w:jc w:val="both"/>
              <w:keepLines w:val="0"/>
              <w:keepNext w:val="0"/>
              <w:pageBreakBefore w:val="0"/>
              <w:spacing w:after="0"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22分</w:t>
            </w:r>
            <w:r/>
          </w:p>
        </w:tc>
      </w:tr>
    </w:tbl>
    <w:p>
      <w:pPr>
        <w:spacing w:line="500" w:lineRule="exact"/>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备注：1.商务技术分不满</w:t>
      </w:r>
      <w:r>
        <w:rPr>
          <w:rFonts w:hint="eastAsia" w:asciiTheme="minorEastAsia" w:hAnsiTheme="minorEastAsia" w:cstheme="minorEastAsia"/>
          <w:b/>
          <w:bCs/>
          <w:sz w:val="28"/>
          <w:szCs w:val="28"/>
          <w:highlight w:val="none"/>
          <w:lang w:val="en-US" w:eastAsia="zh-CN"/>
        </w:rPr>
        <w:t xml:space="preserve">3</w:t>
      </w:r>
      <w:r>
        <w:rPr>
          <w:rFonts w:hint="eastAsia" w:asciiTheme="minorEastAsia" w:hAnsiTheme="minorEastAsia" w:eastAsiaTheme="minorEastAsia" w:cstheme="minorEastAsia"/>
          <w:b/>
          <w:bCs/>
          <w:sz w:val="28"/>
          <w:szCs w:val="28"/>
          <w:highlight w:val="none"/>
        </w:rPr>
        <w:t xml:space="preserve">5分的，作为无效响应处理。</w:t>
      </w:r>
      <w:r/>
    </w:p>
    <w:p>
      <w:pPr>
        <w:ind w:firstLine="857"/>
        <w:spacing w:line="500" w:lineRule="exact"/>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2</w:t>
      </w:r>
      <w:r>
        <w:rPr>
          <w:rFonts w:hint="eastAsia" w:asciiTheme="minorEastAsia" w:hAnsiTheme="minorEastAsia" w:cstheme="minorEastAsia"/>
          <w:b/>
          <w:bCs/>
          <w:sz w:val="28"/>
          <w:szCs w:val="28"/>
          <w:highlight w:val="none"/>
          <w:lang w:val="en-US" w:eastAsia="zh-CN"/>
        </w:rPr>
        <w:t xml:space="preserve">.</w:t>
      </w:r>
      <w:r>
        <w:rPr>
          <w:rFonts w:hint="eastAsia" w:asciiTheme="minorEastAsia" w:hAnsiTheme="minorEastAsia" w:eastAsiaTheme="minorEastAsia" w:cstheme="minorEastAsia"/>
          <w:b/>
          <w:bCs/>
          <w:sz w:val="28"/>
          <w:szCs w:val="28"/>
          <w:highlight w:val="none"/>
        </w:rPr>
        <w:t xml:space="preserve">各投标人投标前需自行踏勘现场，投标时需提供相关设备与信号控制平台对接的书面承诺，投标单位必须承诺在中标公示结束后七个工作日内，相关设备接入现有信号控制平台并测试合格；若测试不通过，采购方有权取消中标单位的中标资格（或终止合同）并扣除履约保证金，同时由此造成的损失均由中标单位承担且中标单位还应承担相应法律责任（格式详见中招标文件附件）。</w:t>
      </w:r>
      <w:r/>
    </w:p>
    <w:p>
      <w:pPr>
        <w:spacing w:line="5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（四）价格标评审（</w:t>
      </w:r>
      <w:r>
        <w:rPr>
          <w:rFonts w:hint="eastAsia" w:asciiTheme="minorEastAsia" w:hAnsiTheme="minorEastAsia" w:cstheme="minorEastAsia"/>
          <w:b/>
          <w:bCs/>
          <w:sz w:val="28"/>
          <w:szCs w:val="28"/>
          <w:lang w:val="en-US" w:eastAsia="zh-CN"/>
        </w:rPr>
        <w:t xml:space="preserve">3</w:t>
      </w:r>
      <w:r>
        <w:rPr>
          <w:rFonts w:hint="eastAsia" w:asciiTheme="minorEastAsia" w:hAnsiTheme="minorEastAsia" w:eastAsiaTheme="minorEastAsia" w:cstheme="minorEastAsia"/>
          <w:b/>
          <w:bCs/>
          <w:sz w:val="28"/>
          <w:szCs w:val="28"/>
          <w:lang w:val="en-US" w:eastAsia="zh-CN"/>
        </w:rPr>
        <w:t xml:space="preserve">0</w:t>
      </w:r>
      <w:r>
        <w:rPr>
          <w:rFonts w:hint="eastAsia" w:asciiTheme="minorEastAsia" w:hAnsiTheme="minorEastAsia" w:eastAsiaTheme="minorEastAsia" w:cstheme="minorEastAsia"/>
          <w:b/>
          <w:bCs/>
          <w:sz w:val="28"/>
          <w:szCs w:val="28"/>
        </w:rPr>
        <w:t xml:space="preserve">分）</w:t>
      </w:r>
      <w:r/>
    </w:p>
    <w:p>
      <w:pPr>
        <w:ind w:firstLine="576"/>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76"/>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投标报价得分=（评标基准价/投标报价）×价格权值×100</w:t>
      </w:r>
      <w:r/>
    </w:p>
    <w:p>
      <w:pPr>
        <w:ind w:firstLine="576"/>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如评标委员会认为投标人的报价明显低于其他通过符合性审查投标人的报价，有可能影响服务质量或者不能诚信履约的，投标人应其在合理的时间内提供书面说明，必要时提交相关证明材料；如不能证明其报价合理性的，将作为无效投标处理。</w:t>
      </w:r>
      <w:r/>
    </w:p>
    <w:p>
      <w:pPr>
        <w:spacing w:line="5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 xml:space="preserve">（</w:t>
      </w:r>
      <w:r>
        <w:rPr>
          <w:rFonts w:hint="eastAsia" w:asciiTheme="minorEastAsia" w:hAnsiTheme="minorEastAsia" w:eastAsiaTheme="minorEastAsia" w:cstheme="minorEastAsia"/>
          <w:b/>
          <w:bCs/>
          <w:sz w:val="28"/>
          <w:szCs w:val="28"/>
        </w:rPr>
        <w:t xml:space="preserve">五</w:t>
      </w:r>
      <w:r>
        <w:rPr>
          <w:rFonts w:hint="eastAsia" w:asciiTheme="minorEastAsia" w:hAnsiTheme="minorEastAsia" w:eastAsiaTheme="minorEastAsia" w:cstheme="minorEastAsia"/>
          <w:b/>
          <w:sz w:val="28"/>
          <w:szCs w:val="28"/>
        </w:rPr>
        <w:t xml:space="preserve">）</w:t>
      </w:r>
      <w:r>
        <w:rPr>
          <w:rFonts w:hint="eastAsia" w:asciiTheme="minorEastAsia" w:hAnsiTheme="minorEastAsia" w:eastAsiaTheme="minorEastAsia" w:cstheme="minorEastAsia"/>
          <w:b/>
          <w:bCs/>
          <w:sz w:val="28"/>
          <w:szCs w:val="28"/>
        </w:rPr>
        <w:t xml:space="preserve">政府采购政策功能落实</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1．专门面向中小企业采购的项目或者采购包，不再执行价格评审优惠的扶持政策。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2．非专门面向中小企业采购的项目或者采购包，执行以下价格评审优惠的扶持政策。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（1）小微型企业价格扣除：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,1)</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 xml:space="preserve">对小型和微型企业产品给予10%的扣除价格，用扣除后的价格参与评审。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,2)</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 xml:space="preserve">供应商需按照《政府采购促进中小企业发展管理办法》（财库</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2020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46号）的规定提供相应的《中小企业声明函》。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,3)</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 xml:space="preserve">企业标准请参照《关于印发中小企业划型标准规定的通知》（工信部联企业</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2011</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300号）文件规定自行填写。</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（2）残疾人福利单位价格扣除：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,1)</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 xml:space="preserve">对残疾人福利性单位，给予10%的价格扣除，用扣除后的价格参与评审。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,2)</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 xml:space="preserve">残疾人福利单位需按照采购文件的要求提供《残疾人福利性单位声明函》。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,3)</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 xml:space="preserve">残疾人福利单位标准请参照《关于促进残疾人就业政府采购政策的通知》（财库〔2017〕141号）。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（3）监狱和戒毒企业价格扣除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,1)</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 xml:space="preserve">对监狱和戒毒企业（简称监狱企业）给予10%的价格扣除，用扣除后的价格参与评审。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,2)</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,3)</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 xml:space="preserve">监狱企业标准请参照《关于政府采购支持监狱企业发展有关问题的通知》（财库〔2014</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68号）。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（4）残疾人福利单位、监狱企业属于小型、微型企业的，不重复享受政策。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（6）联合体各方均为小型、微型企业（残疾人福利单位、监狱企业）的，联合体享受上述同类价格扣除，用扣除后的价格参与评审。</w:t>
      </w:r>
      <w:r/>
    </w:p>
    <w:p>
      <w:pPr>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
          <w:sz w:val="28"/>
          <w:szCs w:val="28"/>
        </w:rPr>
        <w:t xml:space="preserve">（六）中标人的确定</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本项目选取1名中标候选人，并编写评标报告。采购人应根据评委会推荐的中标候选人确定中标人。</w:t>
      </w:r>
      <w:r/>
    </w:p>
    <w:p>
      <w:pPr>
        <w:spacing w:line="5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（七）公告中标结果</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自确定中标人之日起2个工作日内，在江苏政府采购网公告中标结果，公告期限为1个工作日。</w:t>
      </w:r>
      <w:r/>
    </w:p>
    <w:p>
      <w:pPr>
        <w:spacing w:line="5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 xml:space="preserve">（</w:t>
      </w:r>
      <w:r>
        <w:rPr>
          <w:rFonts w:hint="eastAsia" w:asciiTheme="minorEastAsia" w:hAnsiTheme="minorEastAsia" w:eastAsiaTheme="minorEastAsia" w:cstheme="minorEastAsia"/>
          <w:b/>
          <w:bCs/>
          <w:sz w:val="28"/>
          <w:szCs w:val="28"/>
        </w:rPr>
        <w:t xml:space="preserve">八</w:t>
      </w:r>
      <w:r>
        <w:rPr>
          <w:rFonts w:hint="eastAsia" w:asciiTheme="minorEastAsia" w:hAnsiTheme="minorEastAsia" w:eastAsiaTheme="minorEastAsia" w:cstheme="minorEastAsia"/>
          <w:b/>
          <w:sz w:val="28"/>
          <w:szCs w:val="28"/>
        </w:rPr>
        <w:t xml:space="preserve">）</w:t>
      </w:r>
      <w:r>
        <w:rPr>
          <w:rFonts w:hint="eastAsia" w:asciiTheme="minorEastAsia" w:hAnsiTheme="minorEastAsia" w:eastAsiaTheme="minorEastAsia" w:cstheme="minorEastAsia"/>
          <w:b/>
          <w:bCs/>
          <w:sz w:val="28"/>
          <w:szCs w:val="28"/>
        </w:rPr>
        <w:t xml:space="preserve">发放</w:t>
      </w:r>
      <w:r>
        <w:rPr>
          <w:rFonts w:hint="eastAsia" w:asciiTheme="minorEastAsia" w:hAnsiTheme="minorEastAsia" w:cstheme="minorEastAsia"/>
          <w:b/>
          <w:bCs/>
          <w:sz w:val="28"/>
          <w:szCs w:val="28"/>
          <w:lang w:val="en-US" w:eastAsia="zh-CN"/>
        </w:rPr>
        <w:t xml:space="preserve">中标</w:t>
      </w:r>
      <w:r>
        <w:rPr>
          <w:rFonts w:hint="eastAsia" w:asciiTheme="minorEastAsia" w:hAnsiTheme="minorEastAsia" w:eastAsiaTheme="minorEastAsia" w:cstheme="minorEastAsia"/>
          <w:b/>
          <w:bCs/>
          <w:sz w:val="28"/>
          <w:szCs w:val="28"/>
        </w:rPr>
        <w:t xml:space="preserve">通知书</w:t>
      </w:r>
      <w:r/>
    </w:p>
    <w:p>
      <w:pPr>
        <w:ind w:firstLine="56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sz w:val="28"/>
          <w:szCs w:val="28"/>
        </w:rPr>
        <w:t xml:space="preserve">公告</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rPr>
        <w:t xml:space="preserve">结果的同时，</w:t>
      </w:r>
      <w:r>
        <w:rPr>
          <w:rFonts w:hint="eastAsia" w:asciiTheme="minorEastAsia" w:hAnsiTheme="minorEastAsia" w:eastAsiaTheme="minorEastAsia" w:cstheme="minorEastAsia"/>
          <w:sz w:val="28"/>
          <w:szCs w:val="28"/>
          <w:lang w:val="en-US" w:eastAsia="zh-CN"/>
        </w:rPr>
        <w:t xml:space="preserve">采购代理</w:t>
      </w:r>
      <w:r>
        <w:rPr>
          <w:rFonts w:hint="eastAsia" w:asciiTheme="minorEastAsia" w:hAnsiTheme="minorEastAsia" w:eastAsiaTheme="minorEastAsia" w:cstheme="minorEastAsia"/>
          <w:bCs/>
          <w:sz w:val="28"/>
          <w:szCs w:val="28"/>
        </w:rPr>
        <w:t xml:space="preserve">向</w:t>
      </w:r>
      <w:r>
        <w:rPr>
          <w:rFonts w:hint="eastAsia" w:asciiTheme="minorEastAsia" w:hAnsiTheme="minorEastAsia" w:cstheme="minorEastAsia"/>
          <w:bCs/>
          <w:sz w:val="28"/>
          <w:szCs w:val="28"/>
          <w:lang w:val="en-US" w:eastAsia="zh-CN"/>
        </w:rPr>
        <w:t xml:space="preserve">中标</w:t>
      </w:r>
      <w:r>
        <w:rPr>
          <w:rFonts w:hint="eastAsia" w:asciiTheme="minorEastAsia" w:hAnsiTheme="minorEastAsia" w:eastAsiaTheme="minorEastAsia" w:cstheme="minorEastAsia"/>
          <w:bCs/>
          <w:sz w:val="28"/>
          <w:szCs w:val="28"/>
        </w:rPr>
        <w:t xml:space="preserve">供应商发放</w:t>
      </w:r>
      <w:r>
        <w:rPr>
          <w:rFonts w:hint="eastAsia" w:asciiTheme="minorEastAsia" w:hAnsiTheme="minorEastAsia" w:cstheme="minorEastAsia"/>
          <w:bCs/>
          <w:sz w:val="28"/>
          <w:szCs w:val="28"/>
          <w:lang w:val="en-US" w:eastAsia="zh-CN"/>
        </w:rPr>
        <w:t xml:space="preserve">中标</w:t>
      </w:r>
      <w:r>
        <w:rPr>
          <w:rFonts w:hint="eastAsia" w:asciiTheme="minorEastAsia" w:hAnsiTheme="minorEastAsia" w:eastAsiaTheme="minorEastAsia" w:cstheme="minorEastAsia"/>
          <w:bCs/>
          <w:sz w:val="28"/>
          <w:szCs w:val="28"/>
        </w:rPr>
        <w:t xml:space="preserve">通知书</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8"/>
          <w:szCs w:val="28"/>
        </w:rPr>
        <w:t xml:space="preserve">请</w:t>
      </w:r>
      <w:r>
        <w:rPr>
          <w:rFonts w:hint="eastAsia" w:asciiTheme="minorEastAsia" w:hAnsiTheme="minorEastAsia" w:cstheme="minorEastAsia"/>
          <w:bCs/>
          <w:sz w:val="28"/>
          <w:szCs w:val="28"/>
          <w:lang w:val="en-US" w:eastAsia="zh-CN"/>
        </w:rPr>
        <w:t xml:space="preserve">中标</w:t>
      </w:r>
      <w:r>
        <w:rPr>
          <w:rFonts w:hint="eastAsia" w:asciiTheme="minorEastAsia" w:hAnsiTheme="minorEastAsia" w:eastAsiaTheme="minorEastAsia" w:cstheme="minorEastAsia"/>
          <w:bCs/>
          <w:sz w:val="28"/>
          <w:szCs w:val="28"/>
        </w:rPr>
        <w:t xml:space="preserve">供应商在</w:t>
      </w:r>
      <w:r>
        <w:rPr>
          <w:rFonts w:hint="eastAsia" w:asciiTheme="minorEastAsia" w:hAnsiTheme="minorEastAsia" w:cstheme="minorEastAsia"/>
          <w:bCs/>
          <w:sz w:val="28"/>
          <w:szCs w:val="28"/>
          <w:lang w:val="en-US" w:eastAsia="zh-CN"/>
        </w:rPr>
        <w:t xml:space="preserve">中标</w:t>
      </w:r>
      <w:r>
        <w:rPr>
          <w:rFonts w:hint="eastAsia" w:asciiTheme="minorEastAsia" w:hAnsiTheme="minorEastAsia" w:eastAsiaTheme="minorEastAsia" w:cstheme="minorEastAsia"/>
          <w:bCs/>
          <w:sz w:val="28"/>
          <w:szCs w:val="28"/>
        </w:rPr>
        <w:t xml:space="preserve">结果公告届满之日起30日内,使用CA数字证书登录</w:t>
      </w:r>
      <w:r>
        <w:rPr>
          <w:rFonts w:hint="eastAsia" w:asciiTheme="minorEastAsia" w:hAnsiTheme="minorEastAsia" w:eastAsiaTheme="minorEastAsia" w:cstheme="minorEastAsia"/>
          <w:sz w:val="28"/>
          <w:szCs w:val="28"/>
        </w:rPr>
        <w:t xml:space="preserve">“苏采云”</w:t>
      </w:r>
      <w:r>
        <w:rPr>
          <w:rFonts w:hint="eastAsia" w:asciiTheme="minorEastAsia" w:hAnsiTheme="minorEastAsia" w:eastAsiaTheme="minorEastAsia" w:cstheme="minorEastAsia"/>
          <w:bCs/>
          <w:sz w:val="28"/>
          <w:szCs w:val="28"/>
        </w:rPr>
        <w:t xml:space="preserve">系统及时下载</w:t>
      </w:r>
      <w:r>
        <w:rPr>
          <w:rFonts w:hint="eastAsia" w:asciiTheme="minorEastAsia" w:hAnsiTheme="minorEastAsia" w:cstheme="minorEastAsia"/>
          <w:bCs/>
          <w:sz w:val="28"/>
          <w:szCs w:val="28"/>
          <w:lang w:val="en-US" w:eastAsia="zh-CN"/>
        </w:rPr>
        <w:t xml:space="preserve">中标</w:t>
      </w:r>
      <w:r>
        <w:rPr>
          <w:rFonts w:hint="eastAsia" w:asciiTheme="minorEastAsia" w:hAnsiTheme="minorEastAsia" w:eastAsiaTheme="minorEastAsia" w:cstheme="minorEastAsia"/>
          <w:bCs/>
          <w:sz w:val="28"/>
          <w:szCs w:val="28"/>
        </w:rPr>
        <w:t xml:space="preserve">通知书。因系统存储空间有限，自</w:t>
      </w:r>
      <w:r>
        <w:rPr>
          <w:rFonts w:hint="eastAsia" w:asciiTheme="minorEastAsia" w:hAnsiTheme="minorEastAsia" w:cstheme="minorEastAsia"/>
          <w:bCs/>
          <w:sz w:val="28"/>
          <w:szCs w:val="28"/>
          <w:lang w:val="en-US" w:eastAsia="zh-CN"/>
        </w:rPr>
        <w:t xml:space="preserve">中标</w:t>
      </w:r>
      <w:r>
        <w:rPr>
          <w:rFonts w:hint="eastAsia" w:asciiTheme="minorEastAsia" w:hAnsiTheme="minorEastAsia" w:eastAsiaTheme="minorEastAsia" w:cstheme="minorEastAsia"/>
          <w:bCs/>
          <w:sz w:val="28"/>
          <w:szCs w:val="28"/>
        </w:rPr>
        <w:t xml:space="preserve">结果公告届满之日起30日后，</w:t>
      </w:r>
      <w:r>
        <w:rPr>
          <w:rFonts w:hint="eastAsia" w:asciiTheme="minorEastAsia" w:hAnsiTheme="minorEastAsia" w:eastAsiaTheme="minorEastAsia" w:cstheme="minorEastAsia"/>
          <w:sz w:val="28"/>
          <w:szCs w:val="28"/>
        </w:rPr>
        <w:t xml:space="preserve">“苏采云”</w:t>
      </w:r>
      <w:r>
        <w:rPr>
          <w:rFonts w:hint="eastAsia" w:asciiTheme="minorEastAsia" w:hAnsiTheme="minorEastAsia" w:eastAsiaTheme="minorEastAsia" w:cstheme="minorEastAsia"/>
          <w:bCs/>
          <w:sz w:val="28"/>
          <w:szCs w:val="28"/>
        </w:rPr>
        <w:t xml:space="preserve">系统不再保证提供下载</w:t>
      </w:r>
      <w:r>
        <w:rPr>
          <w:rFonts w:hint="eastAsia" w:asciiTheme="minorEastAsia" w:hAnsiTheme="minorEastAsia" w:cstheme="minorEastAsia"/>
          <w:bCs/>
          <w:sz w:val="28"/>
          <w:szCs w:val="28"/>
          <w:lang w:val="en-US" w:eastAsia="zh-CN"/>
        </w:rPr>
        <w:t xml:space="preserve">中标</w:t>
      </w:r>
      <w:r>
        <w:rPr>
          <w:rFonts w:hint="eastAsia" w:asciiTheme="minorEastAsia" w:hAnsiTheme="minorEastAsia" w:eastAsiaTheme="minorEastAsia" w:cstheme="minorEastAsia"/>
          <w:bCs/>
          <w:sz w:val="28"/>
          <w:szCs w:val="28"/>
        </w:rPr>
        <w:t xml:space="preserve">通知书服务,因未及时下载而造成的不利后果由</w:t>
      </w:r>
      <w:r>
        <w:rPr>
          <w:rFonts w:hint="eastAsia" w:asciiTheme="minorEastAsia" w:hAnsiTheme="minorEastAsia" w:cstheme="minorEastAsia"/>
          <w:bCs/>
          <w:sz w:val="28"/>
          <w:szCs w:val="28"/>
          <w:lang w:val="en-US" w:eastAsia="zh-CN"/>
        </w:rPr>
        <w:t xml:space="preserve">中标</w:t>
      </w:r>
      <w:r>
        <w:rPr>
          <w:rFonts w:hint="eastAsia" w:asciiTheme="minorEastAsia" w:hAnsiTheme="minorEastAsia" w:eastAsiaTheme="minorEastAsia" w:cstheme="minorEastAsia"/>
          <w:bCs/>
          <w:sz w:val="28"/>
          <w:szCs w:val="28"/>
        </w:rPr>
        <w:t xml:space="preserve">供应商自行承担。</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rPr>
        <w:t xml:space="preserve">通知书发出后，采购人不得违法改变</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rPr>
        <w:t xml:space="preserve">结果，</w:t>
      </w:r>
      <w:r>
        <w:rPr>
          <w:rFonts w:hint="eastAsia" w:asciiTheme="minorEastAsia" w:hAnsiTheme="minorEastAsia" w:cstheme="minorEastAsia"/>
          <w:sz w:val="28"/>
          <w:szCs w:val="28"/>
          <w:lang w:val="en-US" w:eastAsia="zh-CN"/>
        </w:rPr>
        <w:t xml:space="preserve">中标</w:t>
      </w:r>
      <w:r>
        <w:rPr>
          <w:rFonts w:hint="eastAsia" w:asciiTheme="minorEastAsia" w:hAnsiTheme="minorEastAsia" w:eastAsiaTheme="minorEastAsia" w:cstheme="minorEastAsia"/>
          <w:sz w:val="28"/>
          <w:szCs w:val="28"/>
        </w:rPr>
        <w:t xml:space="preserve">供应商无正当理由不得放弃成交。</w:t>
      </w:r>
      <w:r/>
    </w:p>
    <w:p>
      <w:pPr>
        <w:ind w:firstLine="562"/>
        <w:keepNext/>
        <w:spacing w:line="500" w:lineRule="exact"/>
        <w:rPr>
          <w:rFonts w:hint="eastAsia" w:asciiTheme="minorEastAsia" w:hAnsiTheme="minorEastAsia" w:eastAsiaTheme="minorEastAsia" w:cstheme="minorEastAsia"/>
          <w:b/>
          <w:sz w:val="28"/>
          <w:szCs w:val="28"/>
        </w:rPr>
        <w:outlineLvl w:val="3"/>
      </w:pPr>
      <w:r>
        <w:rPr>
          <w:rFonts w:hint="eastAsia" w:asciiTheme="minorEastAsia" w:hAnsiTheme="minorEastAsia" w:eastAsiaTheme="minorEastAsia" w:cstheme="minorEastAsia"/>
          <w:b/>
          <w:sz w:val="28"/>
          <w:szCs w:val="28"/>
        </w:rPr>
        <w:t xml:space="preserve">签订合同时请</w:t>
      </w:r>
      <w:r>
        <w:rPr>
          <w:rFonts w:hint="eastAsia" w:asciiTheme="minorEastAsia" w:hAnsiTheme="minorEastAsia" w:cstheme="minorEastAsia"/>
          <w:b/>
          <w:sz w:val="28"/>
          <w:szCs w:val="28"/>
          <w:lang w:val="en-US" w:eastAsia="zh-CN"/>
        </w:rPr>
        <w:t xml:space="preserve">中标</w:t>
      </w:r>
      <w:r>
        <w:rPr>
          <w:rFonts w:hint="eastAsia" w:asciiTheme="minorEastAsia" w:hAnsiTheme="minorEastAsia" w:eastAsiaTheme="minorEastAsia" w:cstheme="minorEastAsia"/>
          <w:b/>
          <w:sz w:val="28"/>
          <w:szCs w:val="28"/>
        </w:rPr>
        <w:t xml:space="preserve">供应商提供</w:t>
      </w:r>
      <w:r>
        <w:rPr>
          <w:rFonts w:hint="eastAsia" w:asciiTheme="minorEastAsia" w:hAnsiTheme="minorEastAsia" w:eastAsiaTheme="minorEastAsia" w:cstheme="minorEastAsia"/>
          <w:b/>
          <w:sz w:val="28"/>
          <w:szCs w:val="28"/>
          <w:highlight w:val="none"/>
          <w:lang w:val="en-US" w:eastAsia="zh-CN"/>
        </w:rPr>
        <w:t xml:space="preserve">一</w:t>
      </w:r>
      <w:r>
        <w:rPr>
          <w:rFonts w:hint="eastAsia" w:asciiTheme="minorEastAsia" w:hAnsiTheme="minorEastAsia" w:eastAsiaTheme="minorEastAsia" w:cstheme="minorEastAsia"/>
          <w:b/>
          <w:sz w:val="28"/>
          <w:szCs w:val="28"/>
          <w:highlight w:val="none"/>
        </w:rPr>
        <w:t xml:space="preserve">正</w:t>
      </w:r>
      <w:r>
        <w:rPr>
          <w:rFonts w:hint="eastAsia" w:asciiTheme="minorEastAsia" w:hAnsiTheme="minorEastAsia" w:eastAsiaTheme="minorEastAsia" w:cstheme="minorEastAsia"/>
          <w:b/>
          <w:sz w:val="28"/>
          <w:szCs w:val="28"/>
          <w:highlight w:val="none"/>
          <w:lang w:val="en-US" w:eastAsia="zh-CN"/>
        </w:rPr>
        <w:t xml:space="preserve">两</w:t>
      </w:r>
      <w:r>
        <w:rPr>
          <w:rFonts w:hint="eastAsia" w:asciiTheme="minorEastAsia" w:hAnsiTheme="minorEastAsia" w:eastAsiaTheme="minorEastAsia" w:cstheme="minorEastAsia"/>
          <w:b/>
          <w:sz w:val="28"/>
          <w:szCs w:val="28"/>
          <w:highlight w:val="none"/>
        </w:rPr>
        <w:t xml:space="preserve">副</w:t>
      </w:r>
      <w:r>
        <w:rPr>
          <w:rFonts w:hint="eastAsia" w:asciiTheme="minorEastAsia" w:hAnsiTheme="minorEastAsia" w:eastAsiaTheme="minorEastAsia" w:cstheme="minorEastAsia"/>
          <w:b/>
          <w:sz w:val="28"/>
          <w:szCs w:val="28"/>
        </w:rPr>
        <w:t xml:space="preserve">纸质版</w:t>
      </w:r>
      <w:r>
        <w:rPr>
          <w:rFonts w:hint="eastAsia" w:asciiTheme="minorEastAsia" w:hAnsiTheme="minorEastAsia" w:cstheme="minorEastAsia"/>
          <w:b/>
          <w:sz w:val="28"/>
          <w:szCs w:val="28"/>
          <w:lang w:val="en-US" w:eastAsia="zh-CN"/>
        </w:rPr>
        <w:t xml:space="preserve">投标</w:t>
      </w:r>
      <w:r>
        <w:rPr>
          <w:rFonts w:hint="eastAsia" w:asciiTheme="minorEastAsia" w:hAnsiTheme="minorEastAsia" w:eastAsiaTheme="minorEastAsia" w:cstheme="minorEastAsia"/>
          <w:b/>
          <w:sz w:val="28"/>
          <w:szCs w:val="28"/>
        </w:rPr>
        <w:t xml:space="preserve">文件至采购</w:t>
      </w:r>
      <w:r>
        <w:rPr>
          <w:rFonts w:hint="eastAsia" w:asciiTheme="minorEastAsia" w:hAnsiTheme="minorEastAsia" w:eastAsiaTheme="minorEastAsia" w:cstheme="minorEastAsia"/>
          <w:b/>
          <w:sz w:val="28"/>
          <w:szCs w:val="28"/>
          <w:lang w:val="en-US" w:eastAsia="zh-CN"/>
        </w:rPr>
        <w:t xml:space="preserve">代理</w:t>
      </w:r>
      <w:r>
        <w:rPr>
          <w:rFonts w:hint="eastAsia" w:asciiTheme="minorEastAsia" w:hAnsiTheme="minorEastAsia" w:eastAsiaTheme="minorEastAsia" w:cstheme="minorEastAsia"/>
          <w:b/>
          <w:sz w:val="28"/>
          <w:szCs w:val="28"/>
        </w:rPr>
        <w:t xml:space="preserve">处。</w:t>
      </w:r>
      <w:r/>
    </w:p>
    <w:p>
      <w:pPr>
        <w:pStyle w:val="604"/>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604"/>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500" w:lineRule="exact"/>
        <w:rPr>
          <w:rFonts w:hint="eastAsia" w:asciiTheme="minorEastAsia" w:hAnsiTheme="minorEastAsia" w:eastAsiaTheme="minorEastAsia" w:cstheme="minorEastAsia"/>
          <w:sz w:val="36"/>
          <w:szCs w:val="36"/>
          <w:lang w:val="zh-CN"/>
        </w:rPr>
        <w:outlineLvl w:val="0"/>
      </w:pPr>
      <w:r>
        <w:rPr>
          <w:rFonts w:hint="eastAsia" w:asciiTheme="minorEastAsia" w:hAnsiTheme="minorEastAsia" w:eastAsiaTheme="minorEastAsia" w:cstheme="minorEastAsia"/>
          <w:sz w:val="36"/>
          <w:szCs w:val="36"/>
          <w:lang w:val="zh-CN"/>
        </w:rPr>
        <w:t xml:space="preserve">第五部分  响应文件格式</w:t>
      </w:r>
      <w:r/>
    </w:p>
    <w:p>
      <w:pPr>
        <w:ind w:firstLine="560"/>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 xml:space="preserve">1.</w:t>
      </w:r>
      <w:r>
        <w:rPr>
          <w:rFonts w:hint="eastAsia" w:asciiTheme="minorEastAsia" w:hAnsiTheme="minorEastAsia" w:eastAsiaTheme="minorEastAsia" w:cstheme="minorEastAsia"/>
          <w:sz w:val="28"/>
          <w:szCs w:val="28"/>
        </w:rPr>
        <w:t xml:space="preserve">投标人符合《中华人民共和国政府采购法》第二十二条规定条件的声明函（格式见附件1）（如分公司参加投标的，另需提供总公司的授权证明）。</w:t>
      </w:r>
      <w:r/>
    </w:p>
    <w:p>
      <w:pPr>
        <w:ind w:firstLine="560"/>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lang w:val="zh-CN"/>
        </w:rPr>
        <w:t xml:space="preserve">.法人或者其他组织的营业执照等证明文件，自然人参加的提供身份证明。</w:t>
      </w:r>
      <w:r/>
    </w:p>
    <w:p>
      <w:pPr>
        <w:ind w:firstLine="560"/>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lang w:val="zh-CN"/>
        </w:rPr>
        <w:t xml:space="preserve">.法定代表人参加投标的提供法定代表人身份证明书（格式见附件2）；非法定代表人参加投标的提供法定代表人授权委托书原件（格式见附件3）。</w:t>
      </w:r>
      <w:r/>
    </w:p>
    <w:p>
      <w:pPr>
        <w:ind w:firstLine="560"/>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 xml:space="preserve">4.</w:t>
      </w:r>
      <w:r>
        <w:rPr>
          <w:rFonts w:hint="eastAsia" w:asciiTheme="minorEastAsia" w:hAnsiTheme="minorEastAsia" w:eastAsiaTheme="minorEastAsia" w:cstheme="minorEastAsia"/>
          <w:sz w:val="28"/>
          <w:szCs w:val="28"/>
          <w:lang w:val="zh-CN"/>
        </w:rPr>
        <w:t xml:space="preserve">供应商信用承诺书（格式见附件</w:t>
      </w:r>
      <w:r>
        <w:rPr>
          <w:rFonts w:hint="eastAsia" w:asciiTheme="minorEastAsia" w:hAnsiTheme="minorEastAsia" w:eastAsiaTheme="minorEastAsia" w:cstheme="minorEastAsia"/>
          <w:sz w:val="28"/>
          <w:szCs w:val="28"/>
        </w:rPr>
        <w:t xml:space="preserve">4</w:t>
      </w:r>
      <w:r>
        <w:rPr>
          <w:rFonts w:hint="eastAsia" w:asciiTheme="minorEastAsia" w:hAnsiTheme="minorEastAsia" w:eastAsiaTheme="minorEastAsia" w:cstheme="minorEastAsia"/>
          <w:sz w:val="28"/>
          <w:szCs w:val="28"/>
          <w:lang w:val="zh-CN"/>
        </w:rPr>
        <w:t xml:space="preserve">）；</w:t>
      </w:r>
      <w:r/>
    </w:p>
    <w:p>
      <w:pPr>
        <w:ind w:firstLine="560"/>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 xml:space="preserve">5.</w:t>
      </w:r>
      <w:r>
        <w:rPr>
          <w:rFonts w:hint="eastAsia" w:asciiTheme="minorEastAsia" w:hAnsiTheme="minorEastAsia" w:eastAsiaTheme="minorEastAsia" w:cstheme="minorEastAsia"/>
          <w:sz w:val="28"/>
          <w:szCs w:val="28"/>
          <w:lang w:val="zh-CN"/>
        </w:rPr>
        <w:t xml:space="preserve">投标函（格式见附件</w:t>
      </w:r>
      <w:r>
        <w:rPr>
          <w:rFonts w:hint="eastAsia" w:asciiTheme="minorEastAsia" w:hAnsiTheme="minorEastAsia" w:eastAsiaTheme="minorEastAsia" w:cstheme="minorEastAsia"/>
          <w:sz w:val="28"/>
          <w:szCs w:val="28"/>
        </w:rPr>
        <w:t xml:space="preserve">5</w:t>
      </w:r>
      <w:r>
        <w:rPr>
          <w:rFonts w:hint="eastAsia" w:asciiTheme="minorEastAsia" w:hAnsiTheme="minorEastAsia" w:eastAsiaTheme="minorEastAsia" w:cstheme="minorEastAsia"/>
          <w:sz w:val="28"/>
          <w:szCs w:val="28"/>
          <w:lang w:val="zh-CN"/>
        </w:rPr>
        <w:t xml:space="preserve">）；</w:t>
      </w:r>
      <w:r/>
    </w:p>
    <w:p>
      <w:pPr>
        <w:ind w:firstLine="560"/>
        <w:spacing w:line="500" w:lineRule="exact"/>
        <w:rPr>
          <w:rFonts w:hint="default" w:asciiTheme="minorEastAsia" w:hAnsiTheme="minorEastAsia" w:eastAsiaTheme="minorEastAsia" w:cstheme="minorEastAsia"/>
          <w:bCs/>
          <w:sz w:val="28"/>
          <w:szCs w:val="28"/>
          <w:lang w:val="en-US" w:eastAsia="zh-CN"/>
        </w:rPr>
      </w:pPr>
      <w:r>
        <w:rPr>
          <w:rFonts w:hint="eastAsia" w:asciiTheme="minorEastAsia" w:hAnsiTheme="minorEastAsia" w:cstheme="minorEastAsia"/>
          <w:bCs/>
          <w:sz w:val="28"/>
          <w:szCs w:val="28"/>
          <w:lang w:val="en-US" w:eastAsia="zh-CN"/>
        </w:rPr>
        <w:t xml:space="preserve">6.设备与平台对接承诺函</w:t>
      </w:r>
      <w:r>
        <w:rPr>
          <w:rFonts w:hint="eastAsia" w:asciiTheme="minorEastAsia" w:hAnsiTheme="minorEastAsia" w:eastAsiaTheme="minorEastAsia" w:cstheme="minorEastAsia"/>
          <w:sz w:val="28"/>
          <w:szCs w:val="28"/>
          <w:lang w:val="zh-CN"/>
        </w:rPr>
        <w:t xml:space="preserve">（格式见附件</w:t>
      </w:r>
      <w:r>
        <w:rPr>
          <w:rFonts w:hint="eastAsia" w:asciiTheme="minorEastAsia" w:hAnsiTheme="minorEastAsia" w:cstheme="minorEastAsia"/>
          <w:sz w:val="28"/>
          <w:szCs w:val="28"/>
          <w:lang w:val="en-US" w:eastAsia="zh-CN"/>
        </w:rPr>
        <w:t xml:space="preserve">6</w:t>
      </w:r>
      <w:r>
        <w:rPr>
          <w:rFonts w:hint="eastAsia" w:asciiTheme="minorEastAsia" w:hAnsiTheme="minorEastAsia" w:eastAsiaTheme="minorEastAsia" w:cstheme="minorEastAsia"/>
          <w:sz w:val="28"/>
          <w:szCs w:val="28"/>
          <w:lang w:val="zh-CN"/>
        </w:rPr>
        <w:t xml:space="preserve">）；</w:t>
      </w:r>
      <w:r/>
    </w:p>
    <w:p>
      <w:pPr>
        <w:ind w:firstLine="560"/>
        <w:spacing w:line="500" w:lineRule="exact"/>
        <w:rPr>
          <w:rFonts w:hint="eastAsia" w:asciiTheme="minorEastAsia" w:hAnsiTheme="minorEastAsia" w:eastAsiaTheme="minorEastAsia" w:cstheme="minorEastAsia"/>
          <w:bCs/>
          <w:sz w:val="28"/>
          <w:szCs w:val="28"/>
          <w:lang w:val="zh-CN"/>
        </w:rPr>
      </w:pPr>
      <w:r>
        <w:rPr>
          <w:rFonts w:hint="eastAsia" w:asciiTheme="minorEastAsia" w:hAnsiTheme="minorEastAsia" w:cstheme="minorEastAsia"/>
          <w:bCs/>
          <w:sz w:val="28"/>
          <w:szCs w:val="28"/>
          <w:lang w:val="en-US" w:eastAsia="zh-CN"/>
        </w:rPr>
        <w:t xml:space="preserve">7</w:t>
      </w:r>
      <w:r>
        <w:rPr>
          <w:rFonts w:hint="eastAsia" w:asciiTheme="minorEastAsia" w:hAnsiTheme="minorEastAsia" w:eastAsiaTheme="minorEastAsia" w:cstheme="minorEastAsia"/>
          <w:bCs/>
          <w:sz w:val="28"/>
          <w:szCs w:val="28"/>
          <w:lang w:val="zh-CN"/>
        </w:rPr>
        <w:t xml:space="preserve">.商务部分正负偏离表（格式见附件</w:t>
      </w:r>
      <w:r>
        <w:rPr>
          <w:rFonts w:hint="eastAsia" w:asciiTheme="minorEastAsia" w:hAnsiTheme="minorEastAsia" w:cstheme="minorEastAsia"/>
          <w:bCs/>
          <w:sz w:val="28"/>
          <w:szCs w:val="28"/>
          <w:lang w:val="en-US" w:eastAsia="zh-CN"/>
        </w:rPr>
        <w:t xml:space="preserve">7</w:t>
      </w:r>
      <w:r>
        <w:rPr>
          <w:rFonts w:hint="eastAsia" w:asciiTheme="minorEastAsia" w:hAnsiTheme="minorEastAsia" w:eastAsiaTheme="minorEastAsia" w:cstheme="minorEastAsia"/>
          <w:bCs/>
          <w:sz w:val="28"/>
          <w:szCs w:val="28"/>
          <w:lang w:val="zh-CN"/>
        </w:rPr>
        <w:t xml:space="preserve">）、技术部分正负偏离表（格式见附件</w:t>
      </w:r>
      <w:r>
        <w:rPr>
          <w:rFonts w:hint="eastAsia" w:asciiTheme="minorEastAsia" w:hAnsiTheme="minorEastAsia" w:cstheme="minorEastAsia"/>
          <w:bCs/>
          <w:sz w:val="28"/>
          <w:szCs w:val="28"/>
          <w:lang w:val="en-US" w:eastAsia="zh-CN"/>
        </w:rPr>
        <w:t xml:space="preserve">8</w:t>
      </w:r>
      <w:r>
        <w:rPr>
          <w:rFonts w:hint="eastAsia" w:asciiTheme="minorEastAsia" w:hAnsiTheme="minorEastAsia" w:eastAsiaTheme="minorEastAsia" w:cstheme="minorEastAsia"/>
          <w:bCs/>
          <w:sz w:val="28"/>
          <w:szCs w:val="28"/>
          <w:lang w:val="zh-CN"/>
        </w:rPr>
        <w:t xml:space="preserve">）。</w:t>
      </w:r>
      <w:r/>
    </w:p>
    <w:p>
      <w:pPr>
        <w:ind w:firstLine="560"/>
        <w:spacing w:line="500" w:lineRule="exact"/>
        <w:rPr>
          <w:rFonts w:hint="eastAsia" w:asciiTheme="minorEastAsia" w:hAnsiTheme="minorEastAsia" w:eastAsiaTheme="minorEastAsia" w:cstheme="minorEastAsia"/>
          <w:bCs/>
          <w:sz w:val="28"/>
          <w:szCs w:val="28"/>
          <w:lang w:val="zh-CN"/>
        </w:rPr>
      </w:pPr>
      <w:r>
        <w:rPr>
          <w:rFonts w:hint="eastAsia" w:asciiTheme="minorEastAsia" w:hAnsiTheme="minorEastAsia" w:eastAsiaTheme="minorEastAsia" w:cstheme="minorEastAsia"/>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cstheme="minorEastAsia"/>
          <w:bCs/>
          <w:sz w:val="28"/>
          <w:szCs w:val="28"/>
          <w:lang w:val="en-US" w:eastAsia="zh-CN"/>
        </w:rPr>
        <w:t xml:space="preserve">8</w:t>
      </w:r>
      <w:r>
        <w:rPr>
          <w:rFonts w:hint="eastAsia" w:asciiTheme="minorEastAsia" w:hAnsiTheme="minorEastAsia" w:eastAsiaTheme="minorEastAsia" w:cstheme="minorEastAsia"/>
          <w:bCs/>
          <w:sz w:val="28"/>
          <w:szCs w:val="28"/>
          <w:lang w:val="zh-CN"/>
        </w:rPr>
        <w:t xml:space="preserve">.</w:t>
      </w:r>
      <w:r>
        <w:rPr>
          <w:rFonts w:hint="eastAsia" w:asciiTheme="minorEastAsia" w:hAnsiTheme="minorEastAsia" w:eastAsiaTheme="minorEastAsia" w:cstheme="minorEastAsia"/>
          <w:sz w:val="28"/>
          <w:szCs w:val="28"/>
        </w:rPr>
        <w:t xml:space="preserve">开标一览表</w:t>
      </w:r>
      <w:r>
        <w:rPr>
          <w:rFonts w:hint="eastAsia" w:asciiTheme="minorEastAsia" w:hAnsiTheme="minorEastAsia" w:eastAsiaTheme="minorEastAsia" w:cstheme="minorEastAsia"/>
          <w:sz w:val="28"/>
          <w:szCs w:val="28"/>
          <w:lang w:val="zh-CN"/>
        </w:rPr>
        <w:t xml:space="preserve">（格式见</w:t>
      </w:r>
      <w:r>
        <w:rPr>
          <w:rFonts w:hint="eastAsia" w:asciiTheme="minorEastAsia" w:hAnsiTheme="minorEastAsia" w:eastAsiaTheme="minorEastAsia" w:cstheme="minorEastAsia"/>
          <w:sz w:val="28"/>
          <w:szCs w:val="28"/>
        </w:rPr>
        <w:t xml:space="preserve">“苏采云”</w:t>
      </w:r>
      <w:r>
        <w:rPr>
          <w:rFonts w:hint="eastAsia" w:asciiTheme="minorEastAsia" w:hAnsiTheme="minorEastAsia" w:eastAsiaTheme="minorEastAsia" w:cstheme="minorEastAsia"/>
          <w:sz w:val="28"/>
          <w:szCs w:val="28"/>
          <w:lang w:val="zh-CN"/>
        </w:rPr>
        <w:t xml:space="preserve">系统内电子投标(响应)文件中表式）； </w:t>
      </w:r>
      <w:r/>
    </w:p>
    <w:p>
      <w:pPr>
        <w:ind w:firstLine="560"/>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cstheme="minorEastAsia"/>
          <w:sz w:val="28"/>
          <w:szCs w:val="28"/>
          <w:lang w:val="en-US" w:eastAsia="zh-CN"/>
        </w:rPr>
        <w:t xml:space="preserve">9</w:t>
      </w:r>
      <w:r>
        <w:rPr>
          <w:rFonts w:hint="eastAsia" w:asciiTheme="minorEastAsia" w:hAnsiTheme="minorEastAsia" w:eastAsiaTheme="minorEastAsia" w:cstheme="minorEastAsia"/>
          <w:sz w:val="28"/>
          <w:szCs w:val="28"/>
          <w:lang w:val="zh-CN"/>
        </w:rPr>
        <w:t xml:space="preserve">.分项报价明细表（格式见附件</w:t>
      </w:r>
      <w:r>
        <w:rPr>
          <w:rFonts w:hint="eastAsia" w:asciiTheme="minorEastAsia" w:hAnsiTheme="minorEastAsia" w:cstheme="minorEastAsia"/>
          <w:sz w:val="28"/>
          <w:szCs w:val="28"/>
          <w:lang w:val="en-US" w:eastAsia="zh-CN"/>
        </w:rPr>
        <w:t xml:space="preserve">9</w:t>
      </w:r>
      <w:r>
        <w:rPr>
          <w:rFonts w:hint="eastAsia" w:asciiTheme="minorEastAsia" w:hAnsiTheme="minorEastAsia" w:eastAsiaTheme="minorEastAsia" w:cstheme="minorEastAsia"/>
          <w:sz w:val="28"/>
          <w:szCs w:val="28"/>
          <w:lang w:val="zh-CN"/>
        </w:rPr>
        <w:t xml:space="preserve">）；</w:t>
      </w:r>
      <w:r/>
    </w:p>
    <w:p>
      <w:pPr>
        <w:ind w:firstLine="560"/>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cstheme="minorEastAsia"/>
          <w:sz w:val="28"/>
          <w:szCs w:val="28"/>
          <w:lang w:val="en-US" w:eastAsia="zh-CN"/>
        </w:rPr>
        <w:t xml:space="preserve">10</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sz w:val="28"/>
          <w:szCs w:val="28"/>
        </w:rPr>
        <w:t xml:space="preserve">中小企业声明函（格式见附件</w:t>
      </w:r>
      <w:r>
        <w:rPr>
          <w:rFonts w:hint="eastAsia" w:asciiTheme="minorEastAsia" w:hAnsiTheme="minorEastAsia" w:cstheme="minorEastAsia"/>
          <w:sz w:val="28"/>
          <w:szCs w:val="28"/>
          <w:lang w:val="en-US" w:eastAsia="zh-CN"/>
        </w:rPr>
        <w:t xml:space="preserve">10</w:t>
      </w:r>
      <w:r>
        <w:rPr>
          <w:rFonts w:hint="eastAsia" w:asciiTheme="minorEastAsia" w:hAnsiTheme="minorEastAsia" w:eastAsiaTheme="minorEastAsia" w:cstheme="minorEastAsia"/>
          <w:sz w:val="28"/>
          <w:szCs w:val="28"/>
        </w:rPr>
        <w:t xml:space="preserve">）；</w:t>
      </w:r>
      <w:r/>
    </w:p>
    <w:p>
      <w:pPr>
        <w:ind w:firstLine="56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zh-CN"/>
        </w:rPr>
        <w:t xml:space="preserve">1</w:t>
      </w:r>
      <w:r>
        <w:rPr>
          <w:rFonts w:hint="eastAsia" w:asciiTheme="minorEastAsia" w:hAnsiTheme="minorEastAsia" w:cstheme="minorEastAsia"/>
          <w:sz w:val="28"/>
          <w:szCs w:val="28"/>
          <w:lang w:val="en-US" w:eastAsia="zh-CN"/>
        </w:rPr>
        <w:t xml:space="preserve">1</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sz w:val="28"/>
          <w:szCs w:val="28"/>
        </w:rPr>
        <w:t xml:space="preserve">残疾人福利性单位声明函（格式见附件</w:t>
      </w:r>
      <w:r>
        <w:rPr>
          <w:rFonts w:hint="eastAsia" w:asciiTheme="minorEastAsia" w:hAnsiTheme="minorEastAsia" w:cstheme="minorEastAsia"/>
          <w:sz w:val="28"/>
          <w:szCs w:val="28"/>
          <w:lang w:val="en-US" w:eastAsia="zh-CN"/>
        </w:rPr>
        <w:t xml:space="preserve">11</w:t>
      </w:r>
      <w:r>
        <w:rPr>
          <w:rFonts w:hint="eastAsia" w:asciiTheme="minorEastAsia" w:hAnsiTheme="minorEastAsia" w:eastAsiaTheme="minorEastAsia" w:cstheme="minorEastAsia"/>
          <w:sz w:val="28"/>
          <w:szCs w:val="28"/>
        </w:rPr>
        <w:t xml:space="preserve">）；</w:t>
      </w:r>
      <w:r/>
    </w:p>
    <w:p>
      <w:pPr>
        <w:ind w:firstLine="560"/>
        <w:spacing w:line="50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 xml:space="preserve">1</w:t>
      </w:r>
      <w:r>
        <w:rPr>
          <w:rFonts w:hint="eastAsia" w:asciiTheme="minorEastAsia" w:hAnsi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监狱和戒毒企业证明材料（格式见附件</w:t>
      </w:r>
      <w:r>
        <w:rPr>
          <w:rFonts w:hint="eastAsia" w:asciiTheme="minorEastAsia" w:hAnsiTheme="minorEastAsia" w:cstheme="minorEastAsia"/>
          <w:bCs/>
          <w:sz w:val="28"/>
          <w:szCs w:val="28"/>
          <w:lang w:val="en-US" w:eastAsia="zh-CN"/>
        </w:rPr>
        <w:t xml:space="preserve">12</w:t>
      </w:r>
      <w:r>
        <w:rPr>
          <w:rFonts w:hint="eastAsia" w:asciiTheme="minorEastAsia" w:hAnsiTheme="minorEastAsia" w:eastAsiaTheme="minorEastAsia" w:cstheme="minorEastAsia"/>
          <w:bCs/>
          <w:sz w:val="28"/>
          <w:szCs w:val="28"/>
        </w:rPr>
        <w:t xml:space="preserve">）。</w:t>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jc w:val="left"/>
        <w:widowControl/>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br w:type="page" w:clear="all"/>
      </w:r>
      <w:r>
        <w:rPr>
          <w:rFonts w:hint="eastAsia" w:asciiTheme="minorEastAsia" w:hAnsiTheme="minorEastAsia" w:eastAsiaTheme="minorEastAsia" w:cstheme="minorEastAsia"/>
          <w:sz w:val="32"/>
          <w:szCs w:val="32"/>
          <w:lang w:val="zh-CN"/>
        </w:rPr>
        <w:t xml:space="preserve">附件1</w:t>
      </w:r>
      <w:r/>
    </w:p>
    <w:p>
      <w:pPr>
        <w:jc w:val="center"/>
        <w:spacing w:line="460" w:lineRule="exact"/>
        <w:rPr>
          <w:rFonts w:hint="eastAsia" w:asciiTheme="minorEastAsia" w:hAnsiTheme="minorEastAsia" w:eastAsiaTheme="minorEastAsia" w:cstheme="minorEastAsia"/>
          <w:b/>
          <w:bCs/>
          <w:color w:val="000000"/>
          <w:sz w:val="44"/>
          <w:szCs w:val="44"/>
        </w:rPr>
      </w:pPr>
      <w:r>
        <w:rPr>
          <w:rFonts w:hint="eastAsia" w:asciiTheme="minorEastAsia" w:hAnsiTheme="minorEastAsia" w:eastAsiaTheme="minorEastAsia" w:cstheme="minorEastAsia"/>
          <w:b/>
          <w:color w:val="000000"/>
          <w:sz w:val="30"/>
          <w:szCs w:val="30"/>
        </w:rPr>
        <w:t xml:space="preserve">投标人符合《中华人民共和国政府采购法》第二十二条规定条件的声明函</w:t>
      </w:r>
      <w:r/>
    </w:p>
    <w:p>
      <w:pPr>
        <w:ind w:firstLine="480"/>
        <w:spacing w:line="520" w:lineRule="exact"/>
        <w:rPr>
          <w:rFonts w:hint="eastAsia"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Cs/>
          <w:color w:val="000000"/>
          <w:sz w:val="24"/>
        </w:rPr>
        <w:t xml:space="preserve">我单位参加</w:t>
      </w:r>
      <w:r>
        <w:rPr>
          <w:rFonts w:hint="eastAsia" w:asciiTheme="minorEastAsia" w:hAnsiTheme="minorEastAsia" w:eastAsiaTheme="minorEastAsia" w:cstheme="minorEastAsia"/>
          <w:bCs/>
          <w:color w:val="000000"/>
          <w:sz w:val="24"/>
          <w:szCs w:val="21"/>
          <w:u w:val="single"/>
        </w:rPr>
        <w:t xml:space="preserve">__________________</w:t>
      </w:r>
      <w:r>
        <w:rPr>
          <w:rFonts w:hint="eastAsia" w:asciiTheme="minorEastAsia" w:hAnsiTheme="minorEastAsia" w:eastAsiaTheme="minorEastAsia" w:cstheme="minorEastAsia"/>
          <w:bCs/>
          <w:color w:val="000000"/>
          <w:sz w:val="24"/>
          <w:szCs w:val="21"/>
        </w:rPr>
        <w:t xml:space="preserve">（项目名称），</w:t>
      </w:r>
      <w:r>
        <w:rPr>
          <w:rFonts w:hint="eastAsia" w:asciiTheme="minorEastAsia" w:hAnsiTheme="minorEastAsia" w:eastAsiaTheme="minorEastAsia" w:cstheme="minorEastAsia"/>
          <w:bCs/>
          <w:color w:val="000000"/>
          <w:sz w:val="24"/>
          <w:szCs w:val="21"/>
          <w:u w:val="single"/>
        </w:rPr>
        <w:t xml:space="preserve">__________________</w:t>
      </w:r>
      <w:r>
        <w:rPr>
          <w:rFonts w:hint="eastAsia" w:asciiTheme="minorEastAsia" w:hAnsiTheme="minorEastAsia" w:eastAsiaTheme="minorEastAsia" w:cstheme="minorEastAsia"/>
          <w:bCs/>
          <w:color w:val="000000"/>
          <w:sz w:val="24"/>
          <w:szCs w:val="21"/>
        </w:rPr>
        <w:t xml:space="preserve">（项目编号）</w:t>
      </w:r>
      <w:r>
        <w:rPr>
          <w:rFonts w:hint="eastAsia" w:asciiTheme="minorEastAsia" w:hAnsiTheme="minorEastAsia" w:cstheme="minorEastAsia"/>
          <w:bCs/>
          <w:color w:val="000000"/>
          <w:sz w:val="24"/>
          <w:szCs w:val="21"/>
          <w:lang w:val="en-US" w:eastAsia="zh-CN"/>
        </w:rPr>
        <w:t xml:space="preserve">投标</w:t>
      </w:r>
      <w:r>
        <w:rPr>
          <w:rFonts w:hint="eastAsia" w:asciiTheme="minorEastAsia" w:hAnsiTheme="minorEastAsia" w:eastAsiaTheme="minorEastAsia" w:cstheme="minorEastAsia"/>
          <w:bCs/>
          <w:color w:val="000000"/>
          <w:sz w:val="24"/>
          <w:szCs w:val="21"/>
        </w:rPr>
        <w:t xml:space="preserve">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1.我单位具有独立承担民事责任的能力；</w:t>
      </w:r>
      <w:r/>
    </w:p>
    <w:p>
      <w:pPr>
        <w:ind w:firstLine="482"/>
        <w:spacing w:line="52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bCs/>
          <w:color w:val="000000"/>
          <w:sz w:val="24"/>
          <w:szCs w:val="21"/>
        </w:rPr>
        <w:t xml:space="preserve">6.我单位满足法律、行政法规规定的其他条件。</w:t>
      </w:r>
      <w:r/>
    </w:p>
    <w:p>
      <w:pPr>
        <w:ind w:firstLine="482"/>
        <w:spacing w:line="50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spacing w:line="50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spacing w:line="50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r>
      <w:r/>
    </w:p>
    <w:p>
      <w:pPr>
        <w:spacing w:line="50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r>
      <w:r/>
    </w:p>
    <w:p>
      <w:pPr>
        <w:spacing w:line="50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r>
      <w:r/>
    </w:p>
    <w:p>
      <w:pPr>
        <w:jc w:val="center"/>
        <w:spacing w:line="46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                                             承诺人名称（公章）：</w:t>
      </w:r>
      <w:r/>
    </w:p>
    <w:p>
      <w:pPr>
        <w:jc w:val="right"/>
        <w:spacing w:line="46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    </w:t>
      </w:r>
      <w:r/>
    </w:p>
    <w:p>
      <w:pPr>
        <w:jc w:val="right"/>
        <w:spacing w:line="460" w:lineRule="exac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                                 日期：</w:t>
      </w:r>
      <w:r>
        <w:rPr>
          <w:rFonts w:hint="eastAsia" w:asciiTheme="minorEastAsia" w:hAnsiTheme="minorEastAsia" w:eastAsiaTheme="minorEastAsia" w:cstheme="minorEastAsia"/>
          <w:color w:val="000000"/>
          <w:sz w:val="24"/>
        </w:rPr>
        <w:t xml:space="preserve">______</w:t>
      </w:r>
      <w:r>
        <w:rPr>
          <w:rFonts w:hint="eastAsia" w:asciiTheme="minorEastAsia" w:hAnsiTheme="minorEastAsia" w:eastAsiaTheme="minorEastAsia" w:cstheme="minorEastAsia"/>
          <w:bCs/>
          <w:color w:val="000000"/>
          <w:sz w:val="24"/>
          <w:szCs w:val="21"/>
        </w:rPr>
        <w:t xml:space="preserve">年</w:t>
      </w:r>
      <w:r>
        <w:rPr>
          <w:rFonts w:hint="eastAsia" w:asciiTheme="minorEastAsia" w:hAnsiTheme="minorEastAsia" w:eastAsiaTheme="minorEastAsia" w:cstheme="minorEastAsia"/>
          <w:bCs/>
          <w:color w:val="000000"/>
          <w:sz w:val="24"/>
          <w:szCs w:val="21"/>
          <w:u w:val="single"/>
        </w:rPr>
        <w:t xml:space="preserve">    </w:t>
      </w:r>
      <w:r>
        <w:rPr>
          <w:rFonts w:hint="eastAsia" w:asciiTheme="minorEastAsia" w:hAnsiTheme="minorEastAsia" w:eastAsiaTheme="minorEastAsia" w:cstheme="minorEastAsia"/>
          <w:bCs/>
          <w:color w:val="000000"/>
          <w:sz w:val="24"/>
          <w:szCs w:val="21"/>
        </w:rPr>
        <w:t xml:space="preserve">月</w:t>
      </w:r>
      <w:r>
        <w:rPr>
          <w:rFonts w:hint="eastAsia" w:asciiTheme="minorEastAsia" w:hAnsiTheme="minorEastAsia" w:eastAsiaTheme="minorEastAsia" w:cstheme="minorEastAsia"/>
          <w:bCs/>
          <w:color w:val="000000"/>
          <w:sz w:val="24"/>
          <w:szCs w:val="21"/>
          <w:u w:val="single"/>
        </w:rPr>
        <w:t xml:space="preserve">    </w:t>
      </w:r>
      <w:r>
        <w:rPr>
          <w:rFonts w:hint="eastAsia" w:asciiTheme="minorEastAsia" w:hAnsiTheme="minorEastAsia" w:eastAsiaTheme="minorEastAsia" w:cstheme="minorEastAsia"/>
          <w:bCs/>
          <w:color w:val="000000"/>
          <w:sz w:val="24"/>
          <w:szCs w:val="21"/>
        </w:rPr>
        <w:t xml:space="preserve">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附件2</w:t>
      </w:r>
      <w:r/>
    </w:p>
    <w:p>
      <w:pPr>
        <w:jc w:val="center"/>
        <w:spacing w:line="56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法定代表人身份证明</w:t>
      </w:r>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80" w:lineRule="exac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先生/女士，身份证号码：</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             </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现任我单位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职务，为法定代表人，特此证明。</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after="120"/>
        <w:rPr>
          <w:rFonts w:hint="eastAsia" w:asciiTheme="minorEastAsia" w:hAnsiTheme="minorEastAsia" w:eastAsiaTheme="minorEastAsia" w:cstheme="minorEastAsia"/>
          <w:szCs w:val="20"/>
        </w:rPr>
      </w:pPr>
      <w:r>
        <w:rPr>
          <w:rFonts w:hint="eastAsia" w:asciiTheme="minorEastAsia" w:hAnsiTheme="minorEastAsia" w:eastAsiaTheme="minorEastAsia" w:cstheme="minorEastAsia"/>
          <w:szCs w:val="20"/>
        </w:rPr>
      </w:r>
      <w:r/>
    </w:p>
    <w:p>
      <w:pPr>
        <w:ind w:left="3255" w:firstLine="210"/>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rPr>
        <w:t xml:space="preserve">单位名称(盖公章)：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r/>
    </w:p>
    <w:p>
      <w:pPr>
        <w:ind w:firstLine="3840"/>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 期：     年   月   日</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4"/>
        </w:rPr>
        <w:t xml:space="preserve">附：法定代表人的身份证复印件盖单位公章</w:t>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附件3</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法定代表人授权委托书</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本人</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（姓名）系</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（授权单位名称）的法定代表人，现委托</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（姓名）（身份证号</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4"/>
          <w:szCs w:val="21"/>
        </w:rPr>
        <w:t xml:space="preserve">，</w:t>
      </w:r>
      <w:r>
        <w:rPr>
          <w:rFonts w:hint="eastAsia" w:asciiTheme="minorEastAsia" w:hAnsiTheme="minorEastAsia" w:eastAsiaTheme="minorEastAsia" w:cstheme="minorEastAsia"/>
          <w:sz w:val="28"/>
          <w:szCs w:val="28"/>
        </w:rPr>
        <w:t xml:space="preserve">联系电话</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）为我方代理人，以我方名义全权处理与</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）有关的一切事务，其法律后果由我方承担。</w:t>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本授权书于</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日起生效。代理人无转委托权。</w:t>
      </w:r>
      <w:r/>
    </w:p>
    <w:p>
      <w:pPr>
        <w:ind w:firstLine="42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604"/>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20"/>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8"/>
          <w:szCs w:val="28"/>
        </w:rPr>
        <w:t xml:space="preserve">代理人(被授权人)签字：</w:t>
      </w:r>
      <w:r>
        <w:rPr>
          <w:rFonts w:hint="eastAsia" w:asciiTheme="minorEastAsia" w:hAnsiTheme="minorEastAsia" w:cstheme="minorEastAsia"/>
          <w:sz w:val="28"/>
          <w:szCs w:val="28"/>
          <w:u w:val="single"/>
          <w:lang w:val="en-US" w:eastAsia="zh-CN"/>
        </w:rPr>
        <w:t xml:space="preserve">         </w:t>
      </w:r>
      <w:r/>
    </w:p>
    <w:p>
      <w:pPr>
        <w:ind w:firstLine="42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授权单位名称（盖章）：</w:t>
      </w:r>
      <w:r>
        <w:rPr>
          <w:rFonts w:hint="eastAsia" w:asciiTheme="minorEastAsia" w:hAnsiTheme="minorEastAsia" w:cstheme="minorEastAsia"/>
          <w:sz w:val="28"/>
          <w:szCs w:val="28"/>
          <w:u w:val="single"/>
          <w:lang w:val="en-US" w:eastAsia="zh-CN"/>
        </w:rPr>
        <w:t xml:space="preserve">         </w:t>
      </w:r>
      <w:r/>
    </w:p>
    <w:p>
      <w:pPr>
        <w:ind w:firstLine="42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授权单位法定代表人（签字或盖章）：</w:t>
      </w:r>
      <w:r>
        <w:rPr>
          <w:rFonts w:hint="eastAsia" w:asciiTheme="minorEastAsia" w:hAnsiTheme="minorEastAsia" w:cstheme="minorEastAsia"/>
          <w:sz w:val="28"/>
          <w:szCs w:val="28"/>
          <w:u w:val="single"/>
          <w:lang w:val="en-US" w:eastAsia="zh-CN"/>
        </w:rPr>
        <w:t xml:space="preserve">         </w:t>
      </w:r>
      <w:r/>
    </w:p>
    <w:p>
      <w:pPr>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jc w:val="righ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附：代理人(被授权人)身份证复印件盖公章</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附件4</w:t>
      </w:r>
      <w:r/>
    </w:p>
    <w:p>
      <w:pPr>
        <w:jc w:val="center"/>
        <w:spacing w:before="240" w:line="312" w:lineRule="auto"/>
        <w:rPr>
          <w:rFonts w:hint="eastAsia" w:asciiTheme="minorEastAsia" w:hAnsiTheme="minorEastAsia" w:eastAsiaTheme="minorEastAsia" w:cstheme="minorEastAsia"/>
          <w:b/>
          <w:sz w:val="32"/>
          <w:szCs w:val="32"/>
          <w:lang w:bidi="ar"/>
        </w:rPr>
      </w:pPr>
      <w:r>
        <w:rPr>
          <w:rFonts w:hint="eastAsia" w:asciiTheme="minorEastAsia" w:hAnsiTheme="minorEastAsia" w:eastAsiaTheme="minorEastAsia" w:cstheme="minorEastAsia"/>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ind w:firstLine="482"/>
        <w:spacing w:line="360" w:lineRule="auto"/>
        <w:rPr>
          <w:rFonts w:hint="eastAsia" w:asciiTheme="minorEastAsia" w:hAnsiTheme="minorEastAsia" w:eastAsiaTheme="minorEastAsia" w:cstheme="minorEastAsia"/>
          <w:b/>
          <w:sz w:val="24"/>
          <w:lang w:val="zh-CN"/>
        </w:rPr>
      </w:pPr>
      <w:r>
        <w:rPr>
          <w:rFonts w:hint="eastAsia" w:asciiTheme="minorEastAsia" w:hAnsiTheme="minorEastAsia" w:eastAsiaTheme="minorEastAsia" w:cstheme="minorEastAsia"/>
          <w:b/>
          <w:sz w:val="24"/>
          <w:lang w:val="zh-CN"/>
        </w:rPr>
      </w:r>
      <w:r/>
    </w:p>
    <w:p>
      <w:pPr>
        <w:spacing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r>
      <w:r/>
    </w:p>
    <w:p>
      <w:pPr>
        <w:ind w:firstLine="4560"/>
        <w:spacing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r>
      <w:r/>
    </w:p>
    <w:p>
      <w:pPr>
        <w:ind w:firstLine="4080"/>
        <w:spacing w:line="360" w:lineRule="auto"/>
        <w:rPr>
          <w:rFonts w:hint="eastAsia" w:asciiTheme="minorEastAsia" w:hAnsiTheme="minorEastAsia" w:eastAsiaTheme="minorEastAsia" w:cstheme="minorEastAsia"/>
          <w:sz w:val="24"/>
          <w:lang w:val="zh-CN" w:bidi="ar"/>
        </w:rPr>
      </w:pPr>
      <w:r>
        <w:rPr>
          <w:rFonts w:hint="eastAsia" w:asciiTheme="minorEastAsia" w:hAnsiTheme="minorEastAsia" w:eastAsiaTheme="minorEastAsia" w:cstheme="minorEastAsia"/>
          <w:sz w:val="24"/>
          <w:lang w:val="zh-CN" w:bidi="ar"/>
        </w:rPr>
        <w:t xml:space="preserve">投标供应商名称(盖公章)：</w:t>
      </w:r>
      <w:r/>
    </w:p>
    <w:p>
      <w:pPr>
        <w:ind w:firstLine="4080"/>
        <w:spacing w:line="360" w:lineRule="auto"/>
        <w:rPr>
          <w:rFonts w:hint="eastAsia" w:asciiTheme="minorEastAsia" w:hAnsiTheme="minorEastAsia" w:eastAsiaTheme="minorEastAsia" w:cstheme="minorEastAsia"/>
          <w:sz w:val="24"/>
          <w:lang w:val="zh-CN" w:bidi="ar"/>
        </w:rPr>
      </w:pPr>
      <w:r>
        <w:rPr>
          <w:rFonts w:hint="eastAsia" w:asciiTheme="minorEastAsia" w:hAnsiTheme="minorEastAsia" w:eastAsiaTheme="minorEastAsia" w:cstheme="minorEastAsia"/>
          <w:sz w:val="24"/>
          <w:lang w:val="zh-CN" w:bidi="ar"/>
        </w:rPr>
        <w:t xml:space="preserve">法定代表人（签字或盖章）：</w:t>
      </w:r>
      <w:r/>
    </w:p>
    <w:p>
      <w:pPr>
        <w:ind w:firstLine="4080"/>
        <w:spacing w:line="360" w:lineRule="auto"/>
        <w:rPr>
          <w:rFonts w:hint="eastAsia" w:asciiTheme="minorEastAsia" w:hAnsiTheme="minorEastAsia" w:eastAsiaTheme="minorEastAsia" w:cstheme="minorEastAsia"/>
          <w:sz w:val="24"/>
          <w:lang w:val="zh-CN" w:bidi="ar"/>
        </w:rPr>
      </w:pPr>
      <w:r>
        <w:rPr>
          <w:rFonts w:hint="eastAsia" w:asciiTheme="minorEastAsia" w:hAnsiTheme="minorEastAsia" w:eastAsiaTheme="minorEastAsia" w:cstheme="minorEastAsia"/>
          <w:sz w:val="24"/>
          <w:lang w:val="zh-CN" w:bidi="ar"/>
        </w:rPr>
        <w:t xml:space="preserve">时间：  年  月   日</w:t>
      </w:r>
      <w:r/>
    </w:p>
    <w:p>
      <w:pPr>
        <w:contextualSpacing/>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附件5</w:t>
      </w:r>
      <w:r/>
    </w:p>
    <w:p>
      <w:pPr>
        <w:jc w:val="center"/>
        <w:spacing w:before="240" w:line="312" w:lineRule="auto"/>
        <w:rPr>
          <w:rFonts w:hint="eastAsia" w:asciiTheme="minorEastAsia" w:hAnsiTheme="minorEastAsia" w:eastAsiaTheme="minorEastAsia" w:cstheme="minorEastAsia"/>
          <w:b/>
          <w:sz w:val="32"/>
          <w:szCs w:val="32"/>
          <w:lang w:bidi="ar"/>
        </w:rPr>
      </w:pPr>
      <w:r>
        <w:rPr>
          <w:rFonts w:hint="eastAsia" w:asciiTheme="minorEastAsia" w:hAnsiTheme="minorEastAsia" w:cstheme="minorEastAsia"/>
          <w:b/>
          <w:sz w:val="32"/>
          <w:szCs w:val="32"/>
          <w:lang w:val="en-US" w:eastAsia="zh-CN" w:bidi="ar"/>
        </w:rPr>
        <w:t xml:space="preserve">投标</w:t>
      </w:r>
      <w:r>
        <w:rPr>
          <w:rFonts w:hint="eastAsia" w:asciiTheme="minorEastAsia" w:hAnsiTheme="minorEastAsia" w:eastAsiaTheme="minorEastAsia" w:cstheme="minorEastAsia"/>
          <w:b/>
          <w:sz w:val="32"/>
          <w:szCs w:val="32"/>
          <w:lang w:bidi="ar"/>
        </w:rPr>
        <w:t xml:space="preserve">函</w:t>
      </w:r>
      <w:r/>
    </w:p>
    <w:p>
      <w:pPr>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致：________________（采购人名称）</w:t>
      </w:r>
      <w:r/>
    </w:p>
    <w:p>
      <w:pPr>
        <w:ind w:firstLine="480"/>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根据贵方项目编号为____________________的</w:t>
      </w:r>
      <w:r>
        <w:rPr>
          <w:rFonts w:hint="eastAsia" w:asciiTheme="minorEastAsia" w:hAnsiTheme="minorEastAsia" w:cstheme="minorEastAsia"/>
          <w:sz w:val="24"/>
          <w:szCs w:val="21"/>
          <w:lang w:val="en-US" w:eastAsia="zh-CN"/>
        </w:rPr>
        <w:t xml:space="preserve">招标</w:t>
      </w:r>
      <w:r>
        <w:rPr>
          <w:rFonts w:hint="eastAsia" w:asciiTheme="minorEastAsia" w:hAnsiTheme="minorEastAsia" w:eastAsiaTheme="minorEastAsia" w:cstheme="minorEastAsia"/>
          <w:sz w:val="24"/>
          <w:szCs w:val="21"/>
        </w:rPr>
        <w:t xml:space="preserve">文件，我方正式提交投标函，并宣布同意如下内容：</w:t>
      </w:r>
      <w:r/>
    </w:p>
    <w:p>
      <w:pPr>
        <w:ind w:left="425"/>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1.按招标文件规定的各项要求，向买方提供所需货物、服务（包含与货物相关的服务及与服务相关的货物）。</w:t>
      </w:r>
      <w:r/>
    </w:p>
    <w:p>
      <w:pPr>
        <w:ind w:left="425"/>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2.我们完全理解贵方不一定将合同授予最低报价的投标人。</w:t>
      </w:r>
      <w:r/>
    </w:p>
    <w:p>
      <w:pPr>
        <w:ind w:left="425"/>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3.我们已详细审核全部招标文件及其有效补充文件，我们知道必须放弃提出含糊不清或误解问题的权利。</w:t>
      </w:r>
      <w:r/>
    </w:p>
    <w:p>
      <w:pPr>
        <w:ind w:left="425"/>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4.我们同意从规定的开标日期起遵循本投标文件，并在规定的投标有效期期满之前均具有约束力。</w:t>
      </w:r>
      <w:r/>
    </w:p>
    <w:p>
      <w:pPr>
        <w:ind w:left="425"/>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5.同意向贵方提供贵方可能另外要求的与投标有关的任何证据或资料，并保证我方已提供和将要提供的文件是真实的、准确的。</w:t>
      </w:r>
      <w:r/>
    </w:p>
    <w:p>
      <w:pPr>
        <w:ind w:left="425"/>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7.与本投标有关的正式通讯地址为：</w:t>
      </w:r>
      <w:r/>
    </w:p>
    <w:p>
      <w:pPr>
        <w:ind w:left="420" w:firstLine="480"/>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地          址：</w:t>
      </w:r>
      <w:r/>
    </w:p>
    <w:p>
      <w:pPr>
        <w:ind w:left="420" w:firstLine="480"/>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邮          编：</w:t>
      </w:r>
      <w:r/>
    </w:p>
    <w:p>
      <w:pPr>
        <w:ind w:left="420" w:firstLine="480"/>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电          话：</w:t>
      </w:r>
      <w:r/>
    </w:p>
    <w:p>
      <w:pPr>
        <w:ind w:left="420" w:firstLine="480"/>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电  子  邮  箱：</w:t>
      </w:r>
      <w:r/>
    </w:p>
    <w:p>
      <w:pPr>
        <w:ind w:right="180" w:firstLine="960"/>
        <w:spacing w:line="5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right="180" w:firstLine="960"/>
        <w:spacing w:line="5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投标人名称（盖公章）：</w:t>
      </w:r>
      <w:r/>
    </w:p>
    <w:p>
      <w:pPr>
        <w:ind w:left="420" w:firstLine="480"/>
        <w:jc w:val="left"/>
        <w:spacing w:line="42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日           期：________年____月____日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jc w:val="left"/>
        <w:keepLines/>
        <w:keepNext/>
        <w:spacing w:before="260" w:after="260" w:line="416" w:lineRule="auto"/>
        <w:rPr>
          <w:rFonts w:hint="eastAsia" w:asciiTheme="minorEastAsia" w:hAnsiTheme="minorEastAsia" w:eastAsiaTheme="minorEastAsia" w:cstheme="minorEastAsia"/>
          <w:sz w:val="32"/>
          <w:szCs w:val="32"/>
          <w:lang w:val="en-US" w:eastAsia="zh-CN"/>
        </w:rPr>
        <w:outlineLvl w:val="1"/>
      </w:pPr>
      <w:r>
        <w:rPr>
          <w:rFonts w:hint="eastAsia" w:asciiTheme="minorEastAsia" w:hAnsiTheme="minorEastAsia" w:eastAsiaTheme="minorEastAsia" w:cstheme="minorEastAsia"/>
          <w:sz w:val="32"/>
          <w:szCs w:val="32"/>
        </w:rPr>
        <w:t xml:space="preserve">附件</w:t>
      </w:r>
      <w:r>
        <w:rPr>
          <w:rFonts w:hint="eastAsia" w:asciiTheme="minorEastAsia" w:hAnsiTheme="minorEastAsia" w:cstheme="minorEastAsia"/>
          <w:sz w:val="32"/>
          <w:szCs w:val="32"/>
          <w:lang w:val="en-US" w:eastAsia="zh-CN"/>
        </w:rPr>
        <w:t xml:space="preserve">6</w:t>
      </w:r>
      <w:r/>
    </w:p>
    <w:p>
      <w:pPr>
        <w:jc w:val="center"/>
        <w:spacing w:before="240" w:line="312" w:lineRule="auto"/>
        <w:rPr>
          <w:rFonts w:hint="eastAsia" w:asciiTheme="minorEastAsia" w:hAnsiTheme="minorEastAsia" w:eastAsiaTheme="minorEastAsia" w:cstheme="minorEastAsia"/>
          <w:b/>
          <w:sz w:val="32"/>
          <w:szCs w:val="32"/>
          <w:lang w:eastAsia="zh-CN" w:bidi="ar"/>
        </w:rPr>
      </w:pPr>
      <w:r>
        <w:rPr>
          <w:rFonts w:hint="eastAsia" w:asciiTheme="minorEastAsia" w:hAnsiTheme="minorEastAsia" w:eastAsiaTheme="minorEastAsia" w:cstheme="minorEastAsia"/>
          <w:b/>
          <w:sz w:val="32"/>
          <w:szCs w:val="32"/>
          <w:lang w:val="en-US" w:eastAsia="zh-CN" w:bidi="ar"/>
        </w:rPr>
        <w:t xml:space="preserve">设备与平台对接承诺函</w:t>
      </w:r>
      <w:r/>
    </w:p>
    <w:p>
      <w:pPr>
        <w:rPr>
          <w:rFonts w:hint="eastAsia" w:ascii="宋体" w:hAnsi="宋体" w:eastAsia="宋体" w:cs="宋体"/>
          <w:sz w:val="24"/>
          <w:szCs w:val="24"/>
        </w:rPr>
      </w:pPr>
      <w:r>
        <w:rPr>
          <w:rFonts w:hint="eastAsia" w:ascii="宋体" w:hAnsi="宋体" w:eastAsia="宋体" w:cs="宋体"/>
          <w:sz w:val="24"/>
          <w:szCs w:val="24"/>
        </w:rPr>
        <w:t xml:space="preserve">致：________________（采购人名称）</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我方（投标人名称：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）作为参与</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[项目名称]（项目编号：________________________）的投标单位，现就本项目相关设备接入现有信号控制平台事项郑重承诺如下：</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一、投标前踏勘确认</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我方已自行踏勘现场，充分了解现场环境、现有信号控制平台的技术接口标准及相关要求，确认具备按本承诺完成设备对接的能力。</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二、中标后对接及测试承诺</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对接时限：若我方中标，自中标公示结束之日起七个工作日内，完成相关设备与现有信号控制平台的接入工作。</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测试要求：接入完成后，立即开展测试；确保测试结果合格，满足采购人及信号控制平台的使用要求。</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三、违约责任承诺</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若测试不通过，我方自愿接受以下处理：</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采购人有权取消我方的中标资格（或终止合同）；</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采购人有权扣除履约保证金；</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由此造成的一切损失（包括但不限于直接损失、间接损失、采购人重新采购的差价损失等）均由我方承担；</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我方同时承担相应法律责任（包括但不限于赔偿采购人损失、支付违约金、承担诉讼/仲裁费用等）。</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四、其他说明</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本承诺书为我方真实意思表示，一经签署即具有法律效力。我方将严格履行承诺，确保设备对接及测试工作按时、按质完成。</w:t>
      </w:r>
      <w:r/>
    </w:p>
    <w:p>
      <w:pPr>
        <w:ind w:firstLine="480"/>
        <w:jc w:val="left"/>
        <w:spacing w:line="420" w:lineRule="exact"/>
        <w:rPr>
          <w:rFonts w:hint="eastAsia" w:ascii="宋体" w:hAnsi="宋体" w:eastAsia="宋体" w:cs="宋体"/>
          <w:sz w:val="24"/>
          <w:szCs w:val="24"/>
        </w:rPr>
      </w:pPr>
      <w:r>
        <w:rPr>
          <w:rFonts w:hint="eastAsia" w:ascii="宋体" w:hAnsi="宋体" w:eastAsia="宋体" w:cs="宋体"/>
          <w:sz w:val="24"/>
          <w:szCs w:val="24"/>
        </w:rPr>
      </w:r>
      <w:r/>
    </w:p>
    <w:p>
      <w:pPr>
        <w:ind w:firstLine="2160"/>
        <w:jc w:val="left"/>
        <w:spacing w:line="42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投标人名称（盖章）：_______________________</w:t>
      </w:r>
      <w:r>
        <w:rPr>
          <w:rFonts w:hint="eastAsia" w:ascii="宋体" w:hAnsi="宋体" w:eastAsia="宋体" w:cs="宋体"/>
          <w:sz w:val="24"/>
          <w:szCs w:val="24"/>
          <w:lang w:val="en-US" w:eastAsia="zh-CN"/>
        </w:rPr>
        <w:t xml:space="preserve">     </w:t>
      </w:r>
      <w:r/>
    </w:p>
    <w:p>
      <w:pPr>
        <w:ind w:firstLine="216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盖章）：_________</w:t>
      </w:r>
      <w:r/>
    </w:p>
    <w:p>
      <w:pPr>
        <w:ind w:firstLine="216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日期：年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附件</w:t>
      </w:r>
      <w:r>
        <w:rPr>
          <w:rFonts w:hint="eastAsia" w:asciiTheme="minorEastAsia" w:hAnsiTheme="minorEastAsia" w:cstheme="minorEastAsia"/>
          <w:sz w:val="32"/>
          <w:szCs w:val="32"/>
          <w:lang w:val="en-US" w:eastAsia="zh-CN"/>
        </w:rPr>
        <w:t xml:space="preserve">7</w:t>
      </w:r>
      <w:r/>
    </w:p>
    <w:p>
      <w:pPr>
        <w:ind w:firstLine="562"/>
        <w:spacing w:line="500" w:lineRule="exact"/>
        <w:rPr>
          <w:rFonts w:hint="eastAsia" w:asciiTheme="minorEastAsia" w:hAnsiTheme="minorEastAsia" w:cstheme="minorEastAsia"/>
          <w:b/>
          <w:bCs w:val="0"/>
          <w:sz w:val="28"/>
          <w:szCs w:val="28"/>
          <w:lang w:val="en-US" w:eastAsia="zh-CN"/>
        </w:rPr>
      </w:pPr>
      <w:r>
        <w:rPr>
          <w:rFonts w:hint="eastAsia" w:asciiTheme="minorEastAsia" w:hAnsiTheme="minorEastAsia" w:cstheme="minorEastAsia"/>
          <w:b/>
          <w:bCs w:val="0"/>
          <w:sz w:val="28"/>
          <w:szCs w:val="28"/>
          <w:lang w:val="en-US" w:eastAsia="zh-CN"/>
        </w:rPr>
      </w:r>
      <w:r/>
    </w:p>
    <w:p>
      <w:pPr>
        <w:spacing w:line="500" w:lineRule="exact"/>
        <w:rPr>
          <w:rFonts w:hint="eastAsia" w:asciiTheme="minorEastAsia" w:hAnsiTheme="minorEastAsia" w:eastAsiaTheme="minorEastAsia" w:cstheme="minorEastAsia"/>
          <w:b/>
          <w:bCs w:val="0"/>
          <w:i/>
          <w:iCs/>
          <w:sz w:val="28"/>
          <w:szCs w:val="28"/>
          <w:u w:val="single"/>
          <w:lang w:val="zh-CN"/>
        </w:rPr>
      </w:pPr>
      <w:r>
        <w:rPr>
          <w:rFonts w:hint="eastAsia" w:asciiTheme="minorEastAsia" w:hAnsiTheme="minorEastAsia" w:cstheme="minorEastAsia"/>
          <w:b/>
          <w:bCs w:val="0"/>
          <w:i/>
          <w:iCs/>
          <w:sz w:val="28"/>
          <w:szCs w:val="28"/>
          <w:u w:val="single"/>
          <w:lang w:val="en-US" w:eastAsia="zh-CN"/>
        </w:rPr>
        <w:t xml:space="preserve">备注：</w:t>
      </w:r>
      <w:r>
        <w:rPr>
          <w:rFonts w:hint="eastAsia" w:asciiTheme="minorEastAsia" w:hAnsiTheme="minorEastAsia" w:eastAsiaTheme="minorEastAsia" w:cstheme="minorEastAsia"/>
          <w:b/>
          <w:bCs w:val="0"/>
          <w:i/>
          <w:iCs/>
          <w:sz w:val="28"/>
          <w:szCs w:val="28"/>
          <w:u w:val="single"/>
          <w:lang w:val="zh-CN"/>
        </w:rPr>
        <w:t xml:space="preserve">填制正负偏离表，完全响应的，请以空白表列示。不完全响应的，必须在偏离表中列示；列示不全的，视同故意隐瞒。</w:t>
      </w:r>
      <w:r/>
    </w:p>
    <w:p>
      <w:pPr>
        <w:contextualSpacing/>
        <w:jc w:val="center"/>
        <w:spacing w:line="30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contextualSpacing/>
        <w:jc w:val="center"/>
        <w:spacing w:line="30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商务部分正负偏离表</w:t>
      </w:r>
      <w:r/>
    </w:p>
    <w:p>
      <w:pPr>
        <w:jc w:val="both"/>
        <w:rPr>
          <w:rFonts w:hint="default" w:ascii="宋体" w:hAnsi="宋体" w:eastAsiaTheme="minorEastAsia"/>
          <w:sz w:val="24"/>
          <w:szCs w:val="21"/>
          <w:u w:val="single"/>
          <w:lang w:val="en-US" w:eastAsia="zh-CN"/>
        </w:rPr>
      </w:pPr>
      <w:r>
        <w:rPr>
          <w:rFonts w:hint="eastAsia" w:ascii="宋体" w:hAnsi="宋体"/>
          <w:sz w:val="28"/>
          <w:szCs w:val="28"/>
          <w:u w:val="single"/>
        </w:rPr>
        <w:t xml:space="preserve">项目编号：</w:t>
      </w:r>
      <w:r>
        <w:rPr>
          <w:rFonts w:hint="eastAsia" w:ascii="宋体" w:hAnsi="宋体"/>
          <w:sz w:val="28"/>
          <w:szCs w:val="28"/>
          <w:u w:val="single"/>
          <w:lang w:val="en-US" w:eastAsia="zh-CN"/>
        </w:rPr>
        <w:t xml:space="preserve">                  </w:t>
      </w:r>
      <w:r/>
    </w:p>
    <w:p>
      <w:pPr>
        <w:ind w:firstLine="56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（由供应商据实填写，表格不够自行添加）</w:t>
      </w:r>
      <w:r/>
    </w:p>
    <w:tbl>
      <w:tblPr>
        <w:tblStyle w:val="6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306"/>
        <w:gridCol w:w="2014"/>
        <w:gridCol w:w="2599"/>
        <w:gridCol w:w="143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招标</w:t>
            </w:r>
            <w:r>
              <w:rPr>
                <w:rFonts w:hint="eastAsia" w:asciiTheme="minorEastAsia" w:hAnsiTheme="minorEastAsia" w:eastAsiaTheme="minorEastAsia" w:cstheme="minorEastAsia"/>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注：</w:t>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1.未说明偏离的，将被认为响应招标文件的规定，但该表不作为投标人对所投标内容关于商务部分等详细描述和说明的替代。</w:t>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2.如有偏离的，在“偏离说明”一栏选择“正偏离”、“负偏离”进行填写。正偏离、负偏离的确认和负偏离的是否响应招标文件，由评标委员会认定。</w:t>
      </w:r>
      <w:r/>
    </w:p>
    <w:p>
      <w:pPr>
        <w:contextualSpacing/>
        <w:ind w:firstLine="480"/>
        <w:spacing w:line="30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4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投标人名称（盖公章）：</w:t>
      </w:r>
      <w:r/>
    </w:p>
    <w:p>
      <w:pPr>
        <w:contextualSpacing/>
        <w:ind w:firstLine="46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4"/>
        </w:rPr>
        <w:t xml:space="preserve">日期：    年  月  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cstheme="minorEastAsia"/>
          <w:sz w:val="32"/>
          <w:szCs w:val="32"/>
          <w:lang w:val="en-US" w:eastAsia="zh-CN"/>
        </w:rPr>
      </w:pPr>
      <w:r>
        <w:rPr>
          <w:rFonts w:hint="eastAsia" w:asciiTheme="minorEastAsia" w:hAnsiTheme="minorEastAsia" w:eastAsiaTheme="minorEastAsia" w:cstheme="minorEastAsia"/>
          <w:sz w:val="32"/>
          <w:szCs w:val="32"/>
        </w:rPr>
        <w:t xml:space="preserve">附件</w:t>
      </w:r>
      <w:r>
        <w:rPr>
          <w:rFonts w:hint="eastAsia" w:asciiTheme="minorEastAsia" w:hAnsiTheme="minorEastAsia" w:cstheme="minorEastAsia"/>
          <w:sz w:val="32"/>
          <w:szCs w:val="32"/>
          <w:lang w:val="en-US" w:eastAsia="zh-CN"/>
        </w:rPr>
        <w:t xml:space="preserve">8</w:t>
      </w:r>
      <w:r/>
    </w:p>
    <w:p>
      <w:pPr>
        <w:contextualSpacing/>
        <w:spacing w:line="400" w:lineRule="exact"/>
        <w:rPr>
          <w:rFonts w:hint="eastAsia" w:asciiTheme="minorEastAsia" w:hAnsiTheme="minorEastAsia" w:cstheme="minorEastAsia"/>
          <w:sz w:val="32"/>
          <w:szCs w:val="32"/>
          <w:lang w:val="en-US" w:eastAsia="zh-CN"/>
        </w:rPr>
      </w:pPr>
      <w:r>
        <w:rPr>
          <w:rFonts w:hint="eastAsia" w:asciiTheme="minorEastAsia" w:hAnsiTheme="minorEastAsia" w:cstheme="minorEastAsia"/>
          <w:sz w:val="32"/>
          <w:szCs w:val="32"/>
          <w:lang w:val="en-US" w:eastAsia="zh-CN"/>
        </w:rPr>
      </w:r>
      <w:r/>
    </w:p>
    <w:p>
      <w:pPr>
        <w:contextualSpacing/>
        <w:spacing w:line="400" w:lineRule="exact"/>
        <w:rPr>
          <w:rFonts w:hint="eastAsia" w:asciiTheme="minorEastAsia" w:hAnsiTheme="minorEastAsia" w:eastAsiaTheme="minorEastAsia" w:cstheme="minorEastAsia"/>
          <w:b/>
          <w:sz w:val="32"/>
          <w:szCs w:val="32"/>
        </w:rPr>
      </w:pPr>
      <w:r>
        <w:rPr>
          <w:rFonts w:hint="eastAsia" w:asciiTheme="minorEastAsia" w:hAnsiTheme="minorEastAsia" w:cstheme="minorEastAsia"/>
          <w:b/>
          <w:bCs w:val="0"/>
          <w:i/>
          <w:iCs/>
          <w:sz w:val="28"/>
          <w:szCs w:val="28"/>
          <w:u w:val="single"/>
          <w:lang w:val="en-US" w:eastAsia="zh-CN"/>
        </w:rPr>
        <w:t xml:space="preserve">备注：</w:t>
      </w:r>
      <w:r>
        <w:rPr>
          <w:rFonts w:hint="eastAsia" w:asciiTheme="minorEastAsia" w:hAnsiTheme="minorEastAsia" w:eastAsiaTheme="minorEastAsia" w:cstheme="minorEastAsia"/>
          <w:b/>
          <w:bCs w:val="0"/>
          <w:i/>
          <w:iCs/>
          <w:sz w:val="28"/>
          <w:szCs w:val="28"/>
          <w:u w:val="single"/>
          <w:lang w:val="zh-CN"/>
        </w:rPr>
        <w:t xml:space="preserve">填制正负偏离表，完全响应的，请以空白表列示。不完全响应的，必须在偏离表中列示；列示不全的，视同故意隐瞒。</w:t>
      </w:r>
      <w:r/>
    </w:p>
    <w:p>
      <w:pPr>
        <w:contextualSpacing/>
        <w:jc w:val="center"/>
        <w:spacing w:line="30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contextualSpacing/>
        <w:jc w:val="center"/>
        <w:spacing w:line="30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技术部分正负偏离表</w:t>
      </w:r>
      <w:r/>
    </w:p>
    <w:p>
      <w:pPr>
        <w:jc w:val="both"/>
        <w:rPr>
          <w:rFonts w:hint="eastAsia" w:asciiTheme="minorEastAsia" w:hAnsiTheme="minorEastAsia" w:eastAsiaTheme="minorEastAsia" w:cstheme="minorEastAsia"/>
          <w:sz w:val="28"/>
          <w:szCs w:val="28"/>
        </w:rPr>
      </w:pPr>
      <w:r>
        <w:rPr>
          <w:rFonts w:hint="eastAsia" w:ascii="宋体" w:hAnsi="宋体"/>
          <w:sz w:val="28"/>
          <w:szCs w:val="28"/>
          <w:u w:val="single"/>
        </w:rPr>
        <w:t xml:space="preserve">项目编号：</w:t>
      </w:r>
      <w:r>
        <w:rPr>
          <w:rFonts w:hint="eastAsia" w:ascii="宋体" w:hAnsi="宋体"/>
          <w:sz w:val="28"/>
          <w:szCs w:val="28"/>
          <w:u w:val="single"/>
          <w:lang w:val="en-US" w:eastAsia="zh-CN"/>
        </w:rPr>
        <w:t xml:space="preserve">                  </w:t>
      </w:r>
      <w:r/>
    </w:p>
    <w:p>
      <w:pPr>
        <w:ind w:firstLine="56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（由供应商据实填写，表格不够自行添加）</w:t>
      </w:r>
      <w:r/>
    </w:p>
    <w:tbl>
      <w:tblPr>
        <w:tblStyle w:val="6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306"/>
        <w:gridCol w:w="2014"/>
        <w:gridCol w:w="2599"/>
        <w:gridCol w:w="143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招标</w:t>
            </w:r>
            <w:r>
              <w:rPr>
                <w:rFonts w:hint="eastAsia" w:asciiTheme="minorEastAsia" w:hAnsiTheme="minorEastAsia" w:eastAsiaTheme="minorEastAsia" w:cstheme="minorEastAsia"/>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注：</w:t>
      </w:r>
      <w:r/>
    </w:p>
    <w:p>
      <w:pPr>
        <w:contextualSpacing/>
        <w:ind w:firstLine="4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1.未说明偏离的，将被认为响应招标文件的规定，但该表不作为投标人对所投标内容关于技术部分等详细描述和说明的替代。</w:t>
      </w:r>
      <w:r/>
    </w:p>
    <w:p>
      <w:pPr>
        <w:contextualSpacing/>
        <w:ind w:firstLine="4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如有偏离的，在“偏离说明”一栏选择“正偏离”、“负偏离”进行填写。正偏离、负偏离的确认和负偏离的是否响应招标文件，由评标委员会认定。</w:t>
      </w:r>
      <w:r/>
    </w:p>
    <w:p>
      <w:pPr>
        <w:contextualSpacing/>
        <w:ind w:firstLine="46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4"/>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46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投标人名称（盖公章）：</w:t>
      </w:r>
      <w:r/>
    </w:p>
    <w:p>
      <w:pPr>
        <w:contextualSpacing/>
        <w:ind w:firstLine="46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4"/>
        </w:rPr>
        <w:t xml:space="preserve">日期：    年  月  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附件</w:t>
      </w:r>
      <w:r>
        <w:rPr>
          <w:rFonts w:hint="eastAsia" w:asciiTheme="minorEastAsia" w:hAnsiTheme="minorEastAsia" w:cstheme="minorEastAsia"/>
          <w:sz w:val="32"/>
          <w:szCs w:val="32"/>
          <w:lang w:val="en-US" w:eastAsia="zh-CN"/>
        </w:rPr>
        <w:t xml:space="preserve">9</w:t>
      </w:r>
      <w:r/>
    </w:p>
    <w:p>
      <w:pPr>
        <w:contextualSpacing/>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center"/>
        <w:spacing w:line="40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lang w:val="en-US" w:eastAsia="zh-CN"/>
        </w:rPr>
        <w:t xml:space="preserve">1、</w:t>
      </w:r>
      <w:r>
        <w:rPr>
          <w:rFonts w:hint="eastAsia" w:asciiTheme="minorEastAsia" w:hAnsiTheme="minorEastAsia" w:eastAsiaTheme="minorEastAsia" w:cstheme="minorEastAsia"/>
          <w:b/>
          <w:bCs/>
          <w:color w:val="auto"/>
          <w:sz w:val="32"/>
          <w:szCs w:val="32"/>
          <w:highlight w:val="none"/>
        </w:rPr>
        <w:t xml:space="preserve">分项报价明细表（服务类）</w:t>
      </w:r>
      <w:r/>
    </w:p>
    <w:p>
      <w:pPr>
        <w:jc w:val="both"/>
        <w:rPr>
          <w:rFonts w:hint="eastAsia" w:asciiTheme="minorEastAsia" w:hAnsiTheme="minorEastAsia" w:eastAsiaTheme="minorEastAsia" w:cstheme="minorEastAsia"/>
          <w:color w:val="auto"/>
          <w:sz w:val="28"/>
          <w:szCs w:val="28"/>
          <w:highlight w:val="none"/>
        </w:rPr>
      </w:pPr>
      <w:r>
        <w:rPr>
          <w:rFonts w:hint="eastAsia" w:ascii="宋体" w:hAnsi="宋体"/>
          <w:color w:val="auto"/>
          <w:sz w:val="28"/>
          <w:szCs w:val="28"/>
          <w:highlight w:val="none"/>
          <w:u w:val="single"/>
        </w:rPr>
        <w:t xml:space="preserve">项目编号：</w:t>
      </w:r>
      <w:r>
        <w:rPr>
          <w:rFonts w:hint="eastAsia" w:ascii="宋体" w:hAnsi="宋体"/>
          <w:color w:val="auto"/>
          <w:sz w:val="28"/>
          <w:szCs w:val="28"/>
          <w:highlight w:val="none"/>
          <w:u w:val="single"/>
          <w:lang w:val="en-US" w:eastAsia="zh-CN"/>
        </w:rPr>
        <w:t xml:space="preserve">                  </w:t>
      </w:r>
      <w:r/>
    </w:p>
    <w:p>
      <w:pP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供应商名称（盖章）：</w:t>
      </w:r>
      <w:r/>
    </w:p>
    <w:tbl>
      <w:tblPr>
        <w:tblStyle w:val="6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3"/>
        <w:gridCol w:w="3033"/>
        <w:gridCol w:w="1748"/>
        <w:gridCol w:w="1755"/>
      </w:tblGrid>
      <w:tr>
        <w:trPr>
          <w:trHeight w:val="686"/>
        </w:trPr>
        <w:tc>
          <w:tcPr>
            <w:tcW w:w="2223" w:type="dxa"/>
            <w:textDirection w:val="lrTb"/>
            <w:noWrap w:val="false"/>
          </w:tcPr>
          <w:p>
            <w:pPr>
              <w:pStyle w:val="606"/>
              <w:ind w:right="0"/>
              <w:jc w:val="center"/>
              <w:keepLines w:val="0"/>
              <w:keepNext w:val="0"/>
              <w:pageBreakBefore w:val="0"/>
              <w:spacing w:before="302" w:beforeAutospacing="0" w:after="226" w:afterAutospacing="0" w:line="520" w:lineRule="exact"/>
              <w:widowControl/>
              <w:rPr>
                <w:rFonts w:hint="default" w:asciiTheme="minorEastAsia" w:hAnsiTheme="minorEastAsia" w:eastAsiaTheme="minorEastAsia" w:cstheme="minorEastAsia"/>
                <w:b/>
                <w:bCs/>
                <w:color w:val="auto"/>
                <w:sz w:val="24"/>
                <w:szCs w:val="24"/>
                <w:highlight w:val="none"/>
                <w:shd w:val="clear" w:color="auto" w:fill="ffffff"/>
                <w:vertAlign w:val="baseline"/>
                <w:lang w:val="en-US" w:eastAsia="zh-CN"/>
              </w:rPr>
              <w:suppressLineNumbers w:val="0"/>
            </w:pPr>
            <w:r>
              <w:rPr>
                <w:rFonts w:hint="eastAsia" w:asciiTheme="minorEastAsia" w:hAnsiTheme="minorEastAsia" w:cstheme="minorEastAsia"/>
                <w:b/>
                <w:bCs/>
                <w:color w:val="auto"/>
                <w:sz w:val="24"/>
                <w:szCs w:val="24"/>
                <w:highlight w:val="none"/>
                <w:shd w:val="clear" w:color="auto" w:fill="ffffff"/>
                <w:vertAlign w:val="baseline"/>
                <w:lang w:val="en-US" w:eastAsia="zh-CN"/>
              </w:rPr>
              <w:t xml:space="preserve">明细</w:t>
            </w:r>
            <w:r/>
          </w:p>
        </w:tc>
        <w:tc>
          <w:tcPr>
            <w:tcW w:w="3033" w:type="dxa"/>
            <w:textDirection w:val="lrTb"/>
            <w:noWrap w:val="false"/>
          </w:tcPr>
          <w:p>
            <w:pPr>
              <w:pStyle w:val="606"/>
              <w:ind w:right="0"/>
              <w:jc w:val="center"/>
              <w:keepLines w:val="0"/>
              <w:keepNext w:val="0"/>
              <w:pageBreakBefore w:val="0"/>
              <w:spacing w:before="302" w:beforeAutospacing="0" w:after="226" w:afterAutospacing="0" w:line="520" w:lineRule="exact"/>
              <w:widowControl/>
              <w:rPr>
                <w:rFonts w:hint="eastAsia" w:asciiTheme="minorEastAsia" w:hAnsiTheme="minorEastAsia" w:eastAsiaTheme="minorEastAsia" w:cstheme="minorEastAsia"/>
                <w:b/>
                <w:bCs/>
                <w:color w:val="auto"/>
                <w:sz w:val="24"/>
                <w:szCs w:val="24"/>
                <w:highlight w:val="none"/>
                <w:shd w:val="clear" w:color="auto" w:fill="ffffff"/>
                <w:vertAlign w:val="baseline"/>
                <w:lang w:val="en-US" w:eastAsia="zh-CN"/>
              </w:rPr>
              <w:suppressLineNumbers w:val="0"/>
            </w:pPr>
            <w:r>
              <w:rPr>
                <w:rFonts w:hint="eastAsia" w:asciiTheme="minorEastAsia" w:hAnsiTheme="minorEastAsia" w:eastAsiaTheme="minorEastAsia" w:cstheme="minorEastAsia"/>
                <w:b/>
                <w:bCs/>
                <w:color w:val="auto"/>
                <w:sz w:val="24"/>
                <w:szCs w:val="24"/>
                <w:highlight w:val="none"/>
                <w:shd w:val="clear" w:color="auto" w:fill="ffffff"/>
                <w:vertAlign w:val="baseline"/>
                <w:lang w:val="en-US" w:eastAsia="zh-CN"/>
              </w:rPr>
              <w:t xml:space="preserve">报价金额</w:t>
            </w:r>
            <w:r/>
          </w:p>
        </w:tc>
        <w:tc>
          <w:tcPr>
            <w:tcW w:w="1748" w:type="dxa"/>
            <w:textDirection w:val="lrTb"/>
            <w:noWrap w:val="false"/>
          </w:tcPr>
          <w:p>
            <w:pPr>
              <w:pStyle w:val="606"/>
              <w:ind w:right="0"/>
              <w:jc w:val="center"/>
              <w:keepLines w:val="0"/>
              <w:keepNext w:val="0"/>
              <w:pageBreakBefore w:val="0"/>
              <w:spacing w:before="302" w:beforeAutospacing="0" w:after="226" w:afterAutospacing="0" w:line="520" w:lineRule="exact"/>
              <w:widowControl/>
              <w:rPr>
                <w:rFonts w:hint="default" w:asciiTheme="minorEastAsia" w:hAnsiTheme="minorEastAsia" w:eastAsiaTheme="minorEastAsia" w:cstheme="minorEastAsia"/>
                <w:b/>
                <w:bCs/>
                <w:color w:val="auto"/>
                <w:sz w:val="24"/>
                <w:szCs w:val="24"/>
                <w:highlight w:val="none"/>
                <w:shd w:val="clear" w:color="auto" w:fill="ffffff"/>
                <w:vertAlign w:val="baseline"/>
                <w:lang w:val="en-US" w:eastAsia="zh-CN"/>
              </w:rPr>
              <w:suppressLineNumbers w:val="0"/>
            </w:pPr>
            <w:r>
              <w:rPr>
                <w:rFonts w:hint="eastAsia" w:asciiTheme="minorEastAsia" w:hAnsiTheme="minorEastAsia" w:cstheme="minorEastAsia"/>
                <w:b/>
                <w:bCs/>
                <w:color w:val="auto"/>
                <w:sz w:val="24"/>
                <w:szCs w:val="24"/>
                <w:highlight w:val="none"/>
                <w:shd w:val="clear" w:color="auto" w:fill="ffffff"/>
                <w:vertAlign w:val="baseline"/>
                <w:lang w:val="en-US" w:eastAsia="zh-CN"/>
              </w:rPr>
              <w:t xml:space="preserve">合价（元）</w:t>
            </w:r>
            <w:r/>
          </w:p>
        </w:tc>
        <w:tc>
          <w:tcPr>
            <w:tcW w:w="1755" w:type="dxa"/>
            <w:textDirection w:val="lrTb"/>
            <w:noWrap w:val="false"/>
          </w:tcPr>
          <w:p>
            <w:pPr>
              <w:pStyle w:val="606"/>
              <w:ind w:right="0"/>
              <w:jc w:val="center"/>
              <w:keepLines w:val="0"/>
              <w:keepNext w:val="0"/>
              <w:pageBreakBefore w:val="0"/>
              <w:spacing w:before="302" w:beforeAutospacing="0" w:after="226" w:afterAutospacing="0" w:line="520" w:lineRule="exact"/>
              <w:widowControl/>
              <w:rPr>
                <w:rFonts w:hint="eastAsia" w:asciiTheme="minorEastAsia" w:hAnsiTheme="minorEastAsia" w:eastAsiaTheme="minorEastAsia" w:cstheme="minorEastAsia"/>
                <w:b/>
                <w:bCs/>
                <w:color w:val="auto"/>
                <w:sz w:val="24"/>
                <w:szCs w:val="24"/>
                <w:highlight w:val="none"/>
                <w:shd w:val="clear" w:color="auto" w:fill="ffffff"/>
                <w:vertAlign w:val="baseline"/>
                <w:lang w:val="en-US" w:eastAsia="zh-CN"/>
              </w:rPr>
              <w:suppressLineNumbers w:val="0"/>
            </w:pPr>
            <w:r>
              <w:rPr>
                <w:rFonts w:hint="eastAsia" w:asciiTheme="minorEastAsia" w:hAnsiTheme="minorEastAsia" w:eastAsiaTheme="minorEastAsia" w:cstheme="minorEastAsia"/>
                <w:b/>
                <w:bCs/>
                <w:color w:val="auto"/>
                <w:sz w:val="24"/>
                <w:szCs w:val="24"/>
                <w:highlight w:val="none"/>
                <w:shd w:val="clear" w:color="auto" w:fill="ffffff"/>
                <w:vertAlign w:val="baseline"/>
                <w:lang w:val="en-US" w:eastAsia="zh-CN"/>
              </w:rPr>
              <w:t xml:space="preserve">备注</w:t>
            </w:r>
            <w:r/>
          </w:p>
        </w:tc>
      </w:tr>
      <w:tr>
        <w:trPr>
          <w:trHeight w:val="551"/>
        </w:trPr>
        <w:tc>
          <w:tcPr>
            <w:tcW w:w="2223" w:type="dxa"/>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default" w:asciiTheme="minorEastAsia" w:hAnsiTheme="minorEastAsia" w:eastAsiaTheme="minorEastAsia" w:cstheme="minorEastAsia"/>
                <w:color w:val="auto"/>
                <w:sz w:val="24"/>
                <w:szCs w:val="24"/>
                <w:highlight w:val="none"/>
                <w:shd w:val="clear" w:color="auto" w:fill="ffffff"/>
                <w:vertAlign w:val="baseline"/>
                <w:lang w:val="en-US" w:eastAsia="zh-CN"/>
              </w:rPr>
              <w:suppressLineNumbers w:val="0"/>
            </w:pPr>
            <w:r>
              <w:rPr>
                <w:rFonts w:hint="eastAsia" w:asciiTheme="minorEastAsia" w:hAnsiTheme="minorEastAsia" w:cstheme="minorEastAsia"/>
                <w:color w:val="auto"/>
                <w:sz w:val="24"/>
                <w:szCs w:val="24"/>
                <w:highlight w:val="none"/>
                <w:shd w:val="clear" w:color="auto" w:fill="ffffff"/>
                <w:vertAlign w:val="baseline"/>
                <w:lang w:val="en-US" w:eastAsia="zh-CN"/>
              </w:rPr>
              <w:t xml:space="preserve">月度费用</w:t>
            </w:r>
            <w:r/>
          </w:p>
        </w:tc>
        <w:tc>
          <w:tcPr>
            <w:tcW w:w="3033" w:type="dxa"/>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default" w:asciiTheme="minorEastAsia" w:hAnsiTheme="minorEastAsia" w:eastAsiaTheme="minorEastAsia" w:cstheme="minorEastAsia"/>
                <w:color w:val="auto"/>
                <w:sz w:val="24"/>
                <w:szCs w:val="24"/>
                <w:highlight w:val="none"/>
                <w:shd w:val="clear" w:color="auto" w:fill="ffffff"/>
                <w:vertAlign w:val="baseline"/>
                <w:lang w:val="en-US" w:eastAsia="zh-CN"/>
              </w:rPr>
              <w:suppressLineNumbers w:val="0"/>
            </w:pPr>
            <w:r>
              <w:rPr>
                <w:rFonts w:hint="eastAsia" w:asciiTheme="minorEastAsia" w:hAnsiTheme="minorEastAsia" w:cstheme="minorEastAsia"/>
                <w:color w:val="auto"/>
                <w:sz w:val="24"/>
                <w:szCs w:val="24"/>
                <w:highlight w:val="none"/>
                <w:shd w:val="clear" w:color="auto" w:fill="ffffff"/>
                <w:vertAlign w:val="baseline"/>
                <w:lang w:val="en-US" w:eastAsia="zh-CN"/>
              </w:rPr>
              <w:t xml:space="preserve"> </w:t>
            </w:r>
            <w:r>
              <w:rPr>
                <w:rFonts w:hint="eastAsia" w:asciiTheme="minorEastAsia" w:hAnsiTheme="minorEastAsia" w:cstheme="minorEastAsia"/>
                <w:color w:val="auto"/>
                <w:sz w:val="24"/>
                <w:szCs w:val="24"/>
                <w:highlight w:val="none"/>
                <w:u w:val="single"/>
                <w:shd w:val="clear" w:color="auto" w:fill="ffffff"/>
                <w:vertAlign w:val="baseline"/>
                <w:lang w:val="en-US" w:eastAsia="zh-CN"/>
              </w:rPr>
              <w:t xml:space="preserve">         </w:t>
            </w:r>
            <w:r>
              <w:rPr>
                <w:rFonts w:hint="eastAsia" w:asciiTheme="minorEastAsia" w:hAnsiTheme="minorEastAsia" w:cstheme="minorEastAsia"/>
                <w:color w:val="auto"/>
                <w:sz w:val="24"/>
                <w:szCs w:val="24"/>
                <w:highlight w:val="none"/>
                <w:shd w:val="clear" w:color="auto" w:fill="ffffff"/>
                <w:vertAlign w:val="baseline"/>
                <w:lang w:val="en-US" w:eastAsia="zh-CN"/>
              </w:rPr>
              <w:t xml:space="preserve">元/月</w:t>
            </w:r>
            <w:r/>
          </w:p>
        </w:tc>
        <w:tc>
          <w:tcPr>
            <w:tcW w:w="1748" w:type="dxa"/>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rPr>
              <w:suppressLineNumbers w:val="0"/>
            </w:pP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rPr>
            </w:r>
            <w:r/>
          </w:p>
        </w:tc>
        <w:tc>
          <w:tcPr>
            <w:tcW w:w="1755" w:type="dxa"/>
            <w:vAlign w:val="center"/>
            <w:vMerge w:val="restart"/>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suppressLineNumbers w:val="0"/>
            </w:pP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t xml:space="preserve">服务周期：</w:t>
            </w:r>
            <w:r/>
          </w:p>
          <w:p>
            <w:pPr>
              <w:pStyle w:val="606"/>
              <w:ind w:right="0"/>
              <w:jc w:val="center"/>
              <w:keepLines w:val="0"/>
              <w:keepNext w:val="0"/>
              <w:pageBreakBefore w:val="0"/>
              <w:spacing w:before="302" w:beforeAutospacing="0" w:after="226" w:afterAutospacing="0" w:line="240" w:lineRule="auto"/>
              <w:widowControl/>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rPr>
              <w:suppressLineNumbers w:val="0"/>
            </w:pP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t xml:space="preserve">暂估</w:t>
            </w:r>
            <w:r>
              <w:rPr>
                <w:rFonts w:hint="eastAsia" w:asciiTheme="minorEastAsia" w:hAnsiTheme="minorEastAsia" w:cstheme="minorEastAsia"/>
                <w:color w:val="auto"/>
                <w:sz w:val="24"/>
                <w:szCs w:val="24"/>
                <w:highlight w:val="none"/>
                <w:shd w:val="clear" w:color="auto" w:fill="ffffff"/>
                <w:vertAlign w:val="baseline"/>
                <w:lang w:val="en-US" w:eastAsia="zh-CN" w:bidi="ar"/>
              </w:rPr>
              <w:t xml:space="preserve">7</w:t>
            </w: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t xml:space="preserve">个月</w:t>
            </w:r>
            <w:r/>
          </w:p>
        </w:tc>
      </w:tr>
      <w:tr>
        <w:trPr>
          <w:trHeight w:val="1152"/>
        </w:trPr>
        <w:tc>
          <w:tcPr>
            <w:tcW w:w="2223" w:type="dxa"/>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suppressLineNumbers w:val="0"/>
            </w:pP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t xml:space="preserve">安全设施零星建设</w:t>
            </w:r>
            <w:r/>
          </w:p>
          <w:p>
            <w:pPr>
              <w:pStyle w:val="606"/>
              <w:ind w:right="0"/>
              <w:jc w:val="center"/>
              <w:keepLines w:val="0"/>
              <w:keepNext w:val="0"/>
              <w:pageBreakBefore w:val="0"/>
              <w:spacing w:before="302" w:beforeAutospacing="0" w:after="226" w:afterAutospacing="0" w:line="240" w:lineRule="auto"/>
              <w:widowControl/>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suppressLineNumbers w:val="0"/>
            </w:pPr>
            <w:r>
              <w:rPr>
                <w:rFonts w:hint="eastAsia" w:asciiTheme="minorEastAsia" w:hAnsiTheme="minorEastAsia" w:cstheme="minorEastAsia"/>
                <w:color w:val="auto"/>
                <w:sz w:val="24"/>
                <w:szCs w:val="24"/>
                <w:highlight w:val="none"/>
                <w:shd w:val="clear" w:color="auto" w:fill="ffffff"/>
                <w:vertAlign w:val="baseline"/>
                <w:lang w:val="en-US" w:eastAsia="zh-CN" w:bidi="ar"/>
              </w:rPr>
              <w:t xml:space="preserve">（此项报价时为固定费用）</w:t>
            </w:r>
            <w:r/>
          </w:p>
        </w:tc>
        <w:tc>
          <w:tcPr>
            <w:tcW w:w="3033" w:type="dxa"/>
            <w:vAlign w:val="center"/>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default" w:asciiTheme="minorEastAsia" w:hAnsiTheme="minorEastAsia" w:eastAsiaTheme="minorEastAsia" w:cstheme="minorEastAsia"/>
                <w:color w:val="auto"/>
                <w:sz w:val="24"/>
                <w:szCs w:val="24"/>
                <w:highlight w:val="none"/>
                <w:shd w:val="clear" w:color="auto" w:fill="ffffff"/>
                <w:vertAlign w:val="baseline"/>
                <w:lang w:val="en-US" w:eastAsia="zh-CN"/>
              </w:rPr>
              <w:suppressLineNumbers w:val="0"/>
            </w:pPr>
            <w:r>
              <w:rPr>
                <w:rFonts w:hint="eastAsia" w:asciiTheme="minorEastAsia" w:hAnsiTheme="minorEastAsia" w:cstheme="minorEastAsia"/>
                <w:color w:val="auto"/>
                <w:sz w:val="24"/>
                <w:szCs w:val="24"/>
                <w:highlight w:val="none"/>
                <w:shd w:val="clear" w:color="auto" w:fill="ffffff"/>
                <w:vertAlign w:val="baseline"/>
                <w:lang w:val="en-US" w:eastAsia="zh-CN"/>
              </w:rPr>
              <w:t xml:space="preserve">800000元</w:t>
            </w:r>
            <w:r/>
          </w:p>
        </w:tc>
        <w:tc>
          <w:tcPr>
            <w:tcW w:w="1748" w:type="dxa"/>
            <w:vAlign w:val="center"/>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default" w:asciiTheme="minorEastAsia" w:hAnsiTheme="minorEastAsia" w:eastAsiaTheme="minorEastAsia" w:cstheme="minorEastAsia"/>
                <w:color w:val="auto"/>
                <w:sz w:val="24"/>
                <w:szCs w:val="24"/>
                <w:highlight w:val="none"/>
                <w:shd w:val="clear" w:color="auto" w:fill="ffffff"/>
                <w:vertAlign w:val="baseline"/>
                <w:lang w:val="en-US" w:eastAsia="zh-CN"/>
              </w:rPr>
              <w:suppressLineNumbers w:val="0"/>
            </w:pPr>
            <w:r>
              <w:rPr>
                <w:rFonts w:hint="eastAsia" w:asciiTheme="minorEastAsia" w:hAnsiTheme="minorEastAsia" w:cstheme="minorEastAsia"/>
                <w:color w:val="auto"/>
                <w:sz w:val="24"/>
                <w:szCs w:val="24"/>
                <w:highlight w:val="none"/>
                <w:shd w:val="clear" w:color="auto" w:fill="ffffff"/>
                <w:vertAlign w:val="baseline"/>
                <w:lang w:val="en-US" w:eastAsia="zh-CN"/>
              </w:rPr>
              <w:t xml:space="preserve">800000</w:t>
            </w:r>
            <w:r/>
          </w:p>
        </w:tc>
        <w:tc>
          <w:tcPr>
            <w:tcW w:w="1755" w:type="dxa"/>
            <w:vMerge w:val="continue"/>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rPr>
              <w:suppressLineNumbers w:val="0"/>
            </w:pP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rPr>
            </w:r>
            <w:r/>
          </w:p>
        </w:tc>
      </w:tr>
      <w:tr>
        <w:trPr>
          <w:trHeight w:val="552"/>
        </w:trPr>
        <w:tc>
          <w:tcPr>
            <w:tcW w:w="2223" w:type="dxa"/>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default" w:asciiTheme="minorEastAsia" w:hAnsiTheme="minorEastAsia" w:eastAsiaTheme="minorEastAsia" w:cstheme="minorEastAsia"/>
                <w:color w:val="auto"/>
                <w:sz w:val="24"/>
                <w:szCs w:val="24"/>
                <w:highlight w:val="none"/>
                <w:shd w:val="clear" w:color="auto" w:fill="ffffff"/>
                <w:vertAlign w:val="baseline"/>
                <w:lang w:val="en-US" w:eastAsia="zh-CN" w:bidi="ar"/>
              </w:rPr>
              <w:suppressLineNumbers w:val="0"/>
            </w:pPr>
            <w:r>
              <w:rPr>
                <w:rFonts w:hint="eastAsia" w:asciiTheme="minorEastAsia" w:hAnsiTheme="minorEastAsia" w:cstheme="minorEastAsia"/>
                <w:color w:val="auto"/>
                <w:sz w:val="24"/>
                <w:szCs w:val="24"/>
                <w:highlight w:val="none"/>
                <w:shd w:val="clear" w:color="auto" w:fill="ffffff"/>
                <w:vertAlign w:val="baseline"/>
                <w:lang w:val="en-US" w:eastAsia="zh-CN" w:bidi="ar"/>
              </w:rPr>
              <w:t xml:space="preserve">合计（大写）</w:t>
            </w:r>
            <w:r/>
          </w:p>
        </w:tc>
        <w:tc>
          <w:tcPr>
            <w:gridSpan w:val="3"/>
            <w:tcW w:w="6536" w:type="dxa"/>
            <w:textDirection w:val="lrTb"/>
            <w:noWrap w:val="false"/>
          </w:tcPr>
          <w:p>
            <w:pPr>
              <w:pStyle w:val="606"/>
              <w:ind w:right="0"/>
              <w:jc w:val="center"/>
              <w:keepLines w:val="0"/>
              <w:keepNext w:val="0"/>
              <w:pageBreakBefore w:val="0"/>
              <w:spacing w:before="302" w:beforeAutospacing="0" w:after="226" w:afterAutospacing="0" w:line="240" w:lineRule="auto"/>
              <w:widowControl/>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rPr>
              <w:suppressLineNumbers w:val="0"/>
            </w:pP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rPr>
            </w:r>
            <w:r/>
          </w:p>
        </w:tc>
      </w:tr>
      <w:tr>
        <w:trPr>
          <w:trHeight w:val="1833"/>
        </w:trPr>
        <w:tc>
          <w:tcPr>
            <w:gridSpan w:val="4"/>
            <w:tcW w:w="8759" w:type="dxa"/>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pPr>
            <w:r>
              <w:rPr>
                <w:rFonts w:hint="eastAsia" w:asciiTheme="minorEastAsia" w:hAnsiTheme="minorEastAsia" w:cstheme="minorEastAsia"/>
                <w:color w:val="auto"/>
                <w:sz w:val="24"/>
                <w:szCs w:val="24"/>
                <w:highlight w:val="none"/>
                <w:shd w:val="clear" w:color="auto" w:fill="ffffff"/>
                <w:vertAlign w:val="baseline"/>
                <w:lang w:val="en-US" w:eastAsia="zh-CN" w:bidi="ar"/>
              </w:rPr>
              <w:t xml:space="preserve">备注：</w:t>
            </w: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t xml:space="preserve">①投标报价应包括</w:t>
            </w:r>
            <w:r>
              <w:rPr>
                <w:rFonts w:hint="eastAsia" w:asciiTheme="minorEastAsia" w:hAnsiTheme="minorEastAsia" w:cstheme="minorEastAsia"/>
                <w:color w:val="auto"/>
                <w:sz w:val="24"/>
                <w:szCs w:val="24"/>
                <w:highlight w:val="none"/>
                <w:shd w:val="clear" w:color="auto" w:fill="ffffff"/>
                <w:vertAlign w:val="baseline"/>
                <w:lang w:val="en-US" w:eastAsia="zh-CN" w:bidi="ar"/>
              </w:rPr>
              <w:t xml:space="preserve">甲方交管大队</w:t>
            </w: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t xml:space="preserve">需求的服务（包含与服务相关的货物）价格、质量保证费用、培训费用</w:t>
            </w:r>
            <w:r>
              <w:rPr>
                <w:rFonts w:hint="eastAsia" w:asciiTheme="minorEastAsia" w:hAnsiTheme="minorEastAsia" w:cstheme="minorEastAsia"/>
                <w:color w:val="auto"/>
                <w:sz w:val="24"/>
                <w:szCs w:val="24"/>
                <w:highlight w:val="none"/>
                <w:shd w:val="clear" w:color="auto" w:fill="ffffff"/>
                <w:vertAlign w:val="baseline"/>
                <w:lang w:val="en-US" w:eastAsia="zh-CN" w:bidi="ar"/>
              </w:rPr>
              <w:t xml:space="preserve">、评审费</w:t>
            </w: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t xml:space="preserve">等，项目在指定地点、交付、安装、调试、验收所需费用</w:t>
            </w:r>
            <w:r>
              <w:rPr>
                <w:rFonts w:hint="eastAsia" w:asciiTheme="minorEastAsia" w:hAnsiTheme="minorEastAsia" w:cstheme="minorEastAsia"/>
                <w:color w:val="auto"/>
                <w:sz w:val="24"/>
                <w:szCs w:val="24"/>
                <w:highlight w:val="none"/>
                <w:shd w:val="clear" w:color="auto" w:fill="ffffff"/>
                <w:vertAlign w:val="baseline"/>
                <w:lang w:val="en-US" w:eastAsia="zh-CN" w:bidi="ar"/>
              </w:rPr>
              <w:t xml:space="preserve">、招标代理费（</w:t>
            </w:r>
            <w:r>
              <w:rPr>
                <w:rFonts w:hint="eastAsia" w:ascii="宋体" w:hAnsi="宋体" w:eastAsia="宋体" w:cs="宋体"/>
                <w:color w:val="auto"/>
                <w:sz w:val="24"/>
                <w:highlight w:val="none"/>
              </w:rPr>
              <w:t xml:space="preserve">根据通价服（2003）13号及启行审发（2020）9号规定</w:t>
            </w:r>
            <w:r>
              <w:rPr>
                <w:rFonts w:hint="eastAsia" w:ascii="宋体" w:hAnsi="宋体" w:eastAsia="宋体" w:cs="宋体"/>
                <w:color w:val="auto"/>
                <w:sz w:val="24"/>
                <w:highlight w:val="none"/>
                <w:lang w:eastAsia="zh-CN"/>
              </w:rPr>
              <w:t xml:space="preserve">，</w:t>
            </w:r>
            <w:r>
              <w:rPr>
                <w:rFonts w:hint="eastAsia" w:ascii="宋体" w:hAnsi="宋体" w:cs="宋体"/>
                <w:color w:val="auto"/>
                <w:spacing w:val="-10"/>
                <w:sz w:val="24"/>
                <w:highlight w:val="none"/>
              </w:rPr>
              <w:t xml:space="preserve">按标准收费的</w:t>
            </w:r>
            <w:r>
              <w:rPr>
                <w:rFonts w:hint="eastAsia" w:ascii="宋体" w:hAnsi="宋体" w:cs="宋体"/>
                <w:bCs/>
                <w:i w:val="0"/>
                <w:iCs w:val="0"/>
                <w:color w:val="auto"/>
                <w:spacing w:val="-10"/>
                <w:sz w:val="24"/>
                <w:highlight w:val="none"/>
                <w:u w:val="none"/>
                <w:lang w:val="en-US" w:eastAsia="zh-CN"/>
              </w:rPr>
              <w:t xml:space="preserve">70</w:t>
            </w:r>
            <w:r>
              <w:rPr>
                <w:rFonts w:hint="eastAsia" w:ascii="宋体" w:hAnsi="宋体" w:cs="宋体"/>
                <w:bCs/>
                <w:i w:val="0"/>
                <w:iCs w:val="0"/>
                <w:color w:val="auto"/>
                <w:spacing w:val="-10"/>
                <w:sz w:val="24"/>
                <w:highlight w:val="none"/>
                <w:u w:val="none"/>
              </w:rPr>
              <w:t xml:space="preserve">%</w:t>
            </w:r>
            <w:r>
              <w:rPr>
                <w:rFonts w:hint="eastAsia" w:ascii="宋体" w:hAnsi="宋体" w:cs="宋体"/>
                <w:bCs/>
                <w:color w:val="auto"/>
                <w:spacing w:val="-10"/>
                <w:sz w:val="24"/>
                <w:highlight w:val="none"/>
              </w:rPr>
              <w:t xml:space="preserve">结算</w:t>
            </w:r>
            <w:r>
              <w:rPr>
                <w:rFonts w:hint="eastAsia" w:asciiTheme="minorEastAsia" w:hAnsiTheme="minorEastAsia" w:cstheme="minorEastAsia"/>
                <w:color w:val="auto"/>
                <w:sz w:val="24"/>
                <w:szCs w:val="24"/>
                <w:highlight w:val="none"/>
                <w:shd w:val="clear" w:color="auto" w:fill="ffffff"/>
                <w:vertAlign w:val="baseline"/>
                <w:lang w:val="en-US" w:eastAsia="zh-CN" w:bidi="ar"/>
              </w:rPr>
              <w:t xml:space="preserve">）</w:t>
            </w: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t xml:space="preserve">和所有相关税金费用及为完成整个项目所产生的其它所有费用。</w:t>
            </w:r>
            <w:r/>
          </w:p>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ffffff"/>
                <w:vertAlign w:val="baseline"/>
                <w:lang w:val="en-US" w:eastAsia="zh-CN" w:bidi="ar"/>
              </w:rPr>
              <w:t xml:space="preserve">②因交通组织调整、应急处置的需要而调整、新增的零星道路交通设施建设（每年不少于电子类30套设备及50处安全设施零星建设，全年不超过80万元建设，应急处置中包含因第三方的原因造成的设施设备突发损坏的应急处置。</w:t>
            </w:r>
            <w:r>
              <w:rPr>
                <w:rFonts w:hint="eastAsia" w:asciiTheme="minorEastAsia" w:hAnsiTheme="minorEastAsia" w:cstheme="minorEastAsia"/>
                <w:color w:val="auto"/>
                <w:sz w:val="24"/>
                <w:szCs w:val="24"/>
                <w:highlight w:val="none"/>
                <w:shd w:val="clear" w:color="auto" w:fill="ffffff"/>
                <w:vertAlign w:val="baseline"/>
                <w:lang w:val="en-US" w:eastAsia="zh-CN" w:bidi="ar"/>
              </w:rPr>
              <w:t xml:space="preserve">按2026年度零星道路交通设施全费用单价报价（含税）进行最终结算。</w:t>
            </w:r>
            <w:r/>
          </w:p>
        </w:tc>
      </w:tr>
    </w:tbl>
    <w:p>
      <w:pPr>
        <w:spacing w:line="300" w:lineRule="auto"/>
        <w:rPr>
          <w:rFonts w:hint="eastAsia" w:asciiTheme="minorEastAsia" w:hAnsiTheme="minorEastAsia" w:eastAsiaTheme="minorEastAsia" w:cstheme="minorEastAsia"/>
          <w:b/>
          <w:color w:val="auto"/>
          <w:sz w:val="28"/>
          <w:szCs w:val="28"/>
          <w:highlight w:val="none"/>
          <w:lang w:val="zh-CN"/>
        </w:rPr>
        <w:outlineLvl w:val="0"/>
      </w:pPr>
      <w:r>
        <w:rPr>
          <w:rFonts w:hint="eastAsia" w:asciiTheme="minorEastAsia" w:hAnsiTheme="minorEastAsia" w:eastAsiaTheme="minorEastAsia" w:cstheme="minorEastAsia"/>
          <w:b/>
          <w:color w:val="auto"/>
          <w:sz w:val="28"/>
          <w:szCs w:val="28"/>
          <w:highlight w:val="none"/>
          <w:lang w:val="zh-CN"/>
        </w:rPr>
      </w:r>
      <w:r/>
    </w:p>
    <w:p>
      <w:pPr>
        <w:pStyle w:val="606"/>
        <w:ind w:left="0" w:firstLine="0"/>
        <w:keepLines w:val="0"/>
        <w:keepNext w:val="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供应商名称（盖公章）：</w:t>
      </w:r>
      <w:r/>
    </w:p>
    <w:p>
      <w:pPr>
        <w:pStyle w:val="606"/>
        <w:ind w:left="0" w:firstLine="0"/>
        <w:keepLines w:val="0"/>
        <w:keepNext w:val="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法定代表人或被授权人（签名或盖章）：</w:t>
      </w:r>
      <w:r/>
    </w:p>
    <w:p>
      <w:pPr>
        <w:pStyle w:val="606"/>
        <w:ind w:left="0" w:firstLine="0"/>
        <w:keepLines w:val="0"/>
        <w:keepNext w:val="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年 月 日</w:t>
      </w:r>
      <w:r/>
    </w:p>
    <w:p>
      <w:pPr>
        <w:jc w:val="center"/>
        <w:spacing w:line="40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jc w:val="center"/>
        <w:spacing w:line="40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r>
      <w:r/>
    </w:p>
    <w:p>
      <w:pPr>
        <w:jc w:val="center"/>
        <w:spacing w:line="40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r>
      <w:r/>
    </w:p>
    <w:p>
      <w:pPr>
        <w:jc w:val="center"/>
        <w:spacing w:line="40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r>
      <w:r/>
    </w:p>
    <w:p>
      <w:pPr>
        <w:jc w:val="both"/>
        <w:spacing w:line="400" w:lineRule="exact"/>
        <w:rPr>
          <w:rFonts w:hint="eastAsia" w:asciiTheme="minorEastAsia" w:hAnsiTheme="minorEastAsia" w:eastAsiaTheme="minorEastAsia" w:cstheme="minorEastAsia"/>
          <w:b/>
          <w:bCs/>
          <w:sz w:val="32"/>
          <w:szCs w:val="32"/>
          <w:highlight w:val="none"/>
          <w:lang w:val="en-US" w:eastAsia="zh-CN"/>
        </w:rPr>
      </w:pPr>
      <w:r>
        <w:rPr>
          <w:rFonts w:hint="eastAsia" w:asciiTheme="minorEastAsia" w:hAnsiTheme="minorEastAsia" w:eastAsiaTheme="minorEastAsia" w:cstheme="minorEastAsia"/>
          <w:b/>
          <w:bCs/>
          <w:sz w:val="32"/>
          <w:szCs w:val="32"/>
          <w:highlight w:val="none"/>
          <w:lang w:val="en-US" w:eastAsia="zh-CN"/>
        </w:rPr>
      </w:r>
      <w:r/>
    </w:p>
    <w:p>
      <w:pPr>
        <w:jc w:val="center"/>
        <w:spacing w:line="400" w:lineRule="exact"/>
        <w:rPr>
          <w:rFonts w:hint="eastAsia" w:asciiTheme="minorEastAsia" w:hAnsiTheme="minorEastAsia" w:eastAsiaTheme="minorEastAsia" w:cstheme="minorEastAsia"/>
          <w:b/>
          <w:bCs/>
          <w:sz w:val="32"/>
          <w:szCs w:val="32"/>
          <w:highlight w:val="none"/>
          <w:lang w:val="en-US" w:eastAsia="zh-CN"/>
        </w:rPr>
      </w:pPr>
      <w:r>
        <w:rPr>
          <w:rFonts w:hint="eastAsia" w:asciiTheme="minorEastAsia" w:hAnsiTheme="minorEastAsia" w:eastAsiaTheme="minorEastAsia" w:cstheme="minorEastAsia"/>
          <w:b/>
          <w:bCs/>
          <w:sz w:val="32"/>
          <w:szCs w:val="32"/>
          <w:highlight w:val="none"/>
          <w:lang w:val="en-US" w:eastAsia="zh-CN"/>
        </w:rPr>
      </w:r>
      <w:r/>
    </w:p>
    <w:p>
      <w:pPr>
        <w:jc w:val="center"/>
        <w:spacing w:line="400" w:lineRule="exact"/>
        <w:rPr>
          <w:rFonts w:hint="eastAsia" w:asciiTheme="minorEastAsia" w:hAnsiTheme="minorEastAsia" w:cstheme="minorEastAsia"/>
          <w:b/>
          <w:bCs/>
          <w:sz w:val="32"/>
          <w:szCs w:val="32"/>
          <w:highlight w:val="none"/>
          <w:lang w:val="en-US" w:eastAsia="zh-CN"/>
        </w:rPr>
      </w:pPr>
      <w:r>
        <w:rPr>
          <w:rFonts w:hint="eastAsia" w:asciiTheme="minorEastAsia" w:hAnsiTheme="minorEastAsia" w:cstheme="minorEastAsia"/>
          <w:b/>
          <w:bCs/>
          <w:sz w:val="32"/>
          <w:szCs w:val="32"/>
          <w:highlight w:val="none"/>
          <w:lang w:val="en-US" w:eastAsia="zh-CN"/>
        </w:rPr>
        <w:t xml:space="preserve">2、</w:t>
      </w:r>
      <w:r>
        <w:rPr>
          <w:rFonts w:hint="eastAsia" w:asciiTheme="minorEastAsia" w:hAnsiTheme="minorEastAsia" w:eastAsiaTheme="minorEastAsia" w:cstheme="minorEastAsia"/>
          <w:b/>
          <w:bCs/>
          <w:sz w:val="32"/>
          <w:szCs w:val="32"/>
          <w:highlight w:val="none"/>
          <w:lang w:val="en-US" w:eastAsia="zh-CN"/>
        </w:rPr>
        <w:t xml:space="preserve">2026年度</w:t>
      </w:r>
      <w:r>
        <w:rPr>
          <w:rFonts w:hint="eastAsia" w:asciiTheme="minorEastAsia" w:hAnsiTheme="minorEastAsia" w:cstheme="minorEastAsia"/>
          <w:b/>
          <w:bCs/>
          <w:sz w:val="32"/>
          <w:szCs w:val="32"/>
          <w:highlight w:val="none"/>
          <w:lang w:val="en-US" w:eastAsia="zh-CN"/>
        </w:rPr>
        <w:t xml:space="preserve">零星道路交通设施报价单</w:t>
      </w:r>
      <w:r/>
    </w:p>
    <w:p>
      <w:pPr>
        <w:jc w:val="center"/>
        <w:spacing w:line="400" w:lineRule="exact"/>
        <w:rPr>
          <w:rFonts w:hint="eastAsia" w:asciiTheme="minorEastAsia" w:hAnsiTheme="minorEastAsia" w:cstheme="minorEastAsia"/>
          <w:b/>
          <w:bCs/>
          <w:sz w:val="32"/>
          <w:szCs w:val="32"/>
          <w:highlight w:val="none"/>
          <w:lang w:val="en-US" w:eastAsia="zh-CN"/>
        </w:rPr>
      </w:pPr>
      <w:r>
        <w:rPr>
          <w:rFonts w:hint="eastAsia" w:asciiTheme="minorEastAsia" w:hAnsiTheme="minorEastAsia" w:cstheme="minorEastAsia"/>
          <w:b/>
          <w:bCs/>
          <w:sz w:val="32"/>
          <w:szCs w:val="32"/>
          <w:highlight w:val="none"/>
          <w:lang w:val="en-US" w:eastAsia="zh-CN"/>
        </w:rPr>
      </w:r>
      <w:r/>
    </w:p>
    <w:p>
      <w:pPr>
        <w:jc w:val="center"/>
        <w:spacing w:line="400" w:lineRule="exact"/>
        <w:rPr>
          <w:rFonts w:hint="eastAsia" w:asciiTheme="minorEastAsia" w:hAnsiTheme="minorEastAsia" w:cstheme="minorEastAsia"/>
          <w:b w:val="0"/>
          <w:bCs w:val="0"/>
          <w:color w:val="c00000"/>
          <w:sz w:val="32"/>
          <w:szCs w:val="32"/>
          <w:highlight w:val="none"/>
          <w:lang w:val="en-US" w:eastAsia="zh-CN"/>
        </w:rPr>
      </w:pPr>
      <w:r>
        <w:rPr>
          <w:rFonts w:hint="eastAsia" w:asciiTheme="minorEastAsia" w:hAnsiTheme="minorEastAsia" w:cstheme="minorEastAsia"/>
          <w:b w:val="0"/>
          <w:bCs w:val="0"/>
          <w:color w:val="c00000"/>
          <w:sz w:val="32"/>
          <w:szCs w:val="32"/>
          <w:highlight w:val="none"/>
          <w:lang w:val="en-US" w:eastAsia="zh-CN"/>
        </w:rPr>
        <w:t xml:space="preserve">(详见附件）</w:t>
      </w:r>
      <w:r/>
    </w:p>
    <w:p>
      <w:pPr>
        <w:jc w:val="center"/>
        <w:spacing w:line="400" w:lineRule="exact"/>
        <w:rPr>
          <w:rFonts w:hint="eastAsia" w:asciiTheme="minorEastAsia" w:hAnsiTheme="minorEastAsia" w:cstheme="minorEastAsia"/>
          <w:b w:val="0"/>
          <w:bCs w:val="0"/>
          <w:color w:val="c00000"/>
          <w:sz w:val="32"/>
          <w:szCs w:val="32"/>
          <w:highlight w:val="none"/>
          <w:lang w:val="en-US" w:eastAsia="zh-CN"/>
        </w:rPr>
      </w:pPr>
      <w:r>
        <w:rPr>
          <w:rFonts w:hint="eastAsia" w:asciiTheme="minorEastAsia" w:hAnsiTheme="minorEastAsia" w:cstheme="minorEastAsia"/>
          <w:b w:val="0"/>
          <w:bCs w:val="0"/>
          <w:color w:val="c00000"/>
          <w:sz w:val="32"/>
          <w:szCs w:val="32"/>
          <w:highlight w:val="none"/>
          <w:lang w:val="en-US" w:eastAsia="zh-CN"/>
        </w:rPr>
      </w:r>
      <w:r/>
    </w:p>
    <w:p>
      <w:pPr>
        <w:jc w:val="both"/>
        <w:spacing w:line="400" w:lineRule="exact"/>
        <w:rPr>
          <w:rFonts w:hint="default" w:asciiTheme="minorEastAsia" w:hAnsiTheme="minorEastAsia" w:cstheme="minorEastAsia"/>
          <w:b/>
          <w:bCs/>
          <w:i/>
          <w:iCs/>
          <w:color w:val="ff0000"/>
          <w:sz w:val="32"/>
          <w:szCs w:val="32"/>
          <w:highlight w:val="none"/>
          <w:u w:val="single"/>
          <w:lang w:val="en-US" w:eastAsia="zh-CN"/>
        </w:rPr>
      </w:pPr>
      <w:r>
        <w:rPr>
          <w:rFonts w:hint="eastAsia" w:asciiTheme="minorEastAsia" w:hAnsiTheme="minorEastAsia" w:cstheme="minorEastAsia"/>
          <w:b/>
          <w:bCs/>
          <w:i/>
          <w:iCs/>
          <w:color w:val="ff0000"/>
          <w:sz w:val="32"/>
          <w:szCs w:val="32"/>
          <w:highlight w:val="none"/>
          <w:u w:val="single"/>
          <w:lang w:val="en-US" w:eastAsia="zh-CN"/>
        </w:rPr>
        <w:t xml:space="preserve">备注：各供应商，本次2026年度零星道路交通设施部分报价不参与评审，仅作为结算依据。供应商所报价格（单价）不得高于对应的《2026年度零星道路交通设施报价单》所列限价；若报价超出限价，则以限价作为最终结算依据。</w:t>
      </w:r>
      <w:r/>
    </w:p>
    <w:p>
      <w:pPr>
        <w:jc w:val="both"/>
        <w:spacing w:line="400" w:lineRule="exact"/>
        <w:rPr>
          <w:rFonts w:hint="eastAsia" w:asciiTheme="minorEastAsia" w:hAnsiTheme="minorEastAsia" w:cstheme="minorEastAsia"/>
          <w:b/>
          <w:bCs/>
          <w:color w:val="auto"/>
          <w:sz w:val="32"/>
          <w:szCs w:val="32"/>
          <w:highlight w:val="none"/>
          <w:u w:val="single"/>
          <w:lang w:val="en-US" w:eastAsia="zh-CN"/>
        </w:rPr>
      </w:pPr>
      <w:r>
        <w:rPr>
          <w:rFonts w:hint="eastAsia" w:asciiTheme="minorEastAsia" w:hAnsiTheme="minorEastAsia" w:cstheme="minorEastAsia"/>
          <w:b/>
          <w:bCs/>
          <w:color w:val="auto"/>
          <w:sz w:val="32"/>
          <w:szCs w:val="32"/>
          <w:highlight w:val="none"/>
          <w:u w:val="single"/>
          <w:lang w:val="en-US" w:eastAsia="zh-CN"/>
        </w:rPr>
      </w:r>
      <w:r/>
    </w:p>
    <w:p>
      <w:pPr>
        <w:jc w:val="both"/>
        <w:spacing w:line="400" w:lineRule="exact"/>
        <w:rPr>
          <w:rFonts w:hint="eastAsia" w:asciiTheme="minorEastAsia" w:hAnsiTheme="minorEastAsia" w:cstheme="minorEastAsia"/>
          <w:b/>
          <w:bCs/>
          <w:color w:val="auto"/>
          <w:sz w:val="32"/>
          <w:szCs w:val="32"/>
          <w:highlight w:val="none"/>
          <w:u w:val="single"/>
          <w:lang w:val="en-US" w:eastAsia="zh-CN"/>
        </w:rPr>
      </w:pPr>
      <w:r>
        <w:rPr>
          <w:rFonts w:hint="eastAsia" w:asciiTheme="minorEastAsia" w:hAnsiTheme="minorEastAsia" w:cstheme="minorEastAsia"/>
          <w:b/>
          <w:bCs/>
          <w:color w:val="auto"/>
          <w:sz w:val="32"/>
          <w:szCs w:val="32"/>
          <w:highlight w:val="none"/>
          <w:u w:val="single"/>
          <w:lang w:val="en-US" w:eastAsia="zh-CN"/>
        </w:rPr>
      </w:r>
      <w:r/>
    </w:p>
    <w:p>
      <w:pPr>
        <w:jc w:val="both"/>
        <w:spacing w:line="400" w:lineRule="exact"/>
        <w:rPr>
          <w:rFonts w:hint="eastAsia" w:asciiTheme="minorEastAsia" w:hAnsiTheme="minorEastAsia" w:cstheme="minorEastAsia"/>
          <w:b/>
          <w:bCs/>
          <w:color w:val="auto"/>
          <w:sz w:val="32"/>
          <w:szCs w:val="32"/>
          <w:highlight w:val="none"/>
          <w:u w:val="single"/>
          <w:lang w:val="en-US" w:eastAsia="zh-CN"/>
        </w:rPr>
      </w:pPr>
      <w:r>
        <w:rPr>
          <w:rFonts w:hint="eastAsia" w:asciiTheme="minorEastAsia" w:hAnsiTheme="minorEastAsia" w:cstheme="minorEastAsia"/>
          <w:b/>
          <w:bCs/>
          <w:color w:val="auto"/>
          <w:sz w:val="32"/>
          <w:szCs w:val="32"/>
          <w:highlight w:val="none"/>
          <w:u w:val="single"/>
          <w:lang w:val="en-US" w:eastAsia="zh-CN"/>
        </w:rPr>
      </w:r>
      <w:r/>
    </w:p>
    <w:p>
      <w:pPr>
        <w:jc w:val="both"/>
        <w:spacing w:line="400" w:lineRule="exact"/>
        <w:rPr>
          <w:rFonts w:hint="eastAsia" w:asciiTheme="minorEastAsia" w:hAnsiTheme="minorEastAsia" w:cstheme="minorEastAsia"/>
          <w:b/>
          <w:bCs/>
          <w:color w:val="auto"/>
          <w:sz w:val="32"/>
          <w:szCs w:val="32"/>
          <w:highlight w:val="none"/>
          <w:u w:val="single"/>
          <w:lang w:val="en-US" w:eastAsia="zh-CN"/>
        </w:rPr>
      </w:pPr>
      <w:r>
        <w:rPr>
          <w:rFonts w:hint="eastAsia" w:asciiTheme="minorEastAsia" w:hAnsiTheme="minorEastAsia" w:cstheme="minorEastAsia"/>
          <w:b/>
          <w:bCs/>
          <w:color w:val="auto"/>
          <w:sz w:val="32"/>
          <w:szCs w:val="32"/>
          <w:highlight w:val="none"/>
          <w:u w:val="single"/>
          <w:lang w:val="en-US" w:eastAsia="zh-CN"/>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both"/>
        <w:spacing w:line="400" w:lineRule="exact"/>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t xml:space="preserve">附件</w:t>
      </w:r>
      <w:r>
        <w:rPr>
          <w:rFonts w:hint="eastAsia" w:asciiTheme="minorEastAsia" w:hAnsiTheme="minorEastAsia" w:cstheme="minorEastAsia"/>
          <w:sz w:val="32"/>
          <w:szCs w:val="32"/>
          <w:lang w:val="en-US" w:eastAsia="zh-CN"/>
        </w:rPr>
        <w:t xml:space="preserve">10</w:t>
      </w:r>
      <w:r/>
    </w:p>
    <w:p>
      <w:pPr>
        <w:jc w:val="center"/>
        <w:spacing w:line="300" w:lineRule="auto"/>
        <w:rPr>
          <w:rFonts w:hint="eastAsia" w:asciiTheme="minorEastAsia" w:hAnsiTheme="minorEastAsia" w:eastAsiaTheme="minorEastAsia" w:cstheme="minorEastAsia"/>
          <w:b/>
          <w:bCs/>
          <w:sz w:val="28"/>
          <w:szCs w:val="28"/>
          <w:lang w:bidi="zh-CN"/>
        </w:rPr>
        <w:outlineLvl w:val="0"/>
      </w:pPr>
      <w:r>
        <w:rPr>
          <w:rFonts w:hint="eastAsia" w:asciiTheme="minorEastAsia" w:hAnsiTheme="minorEastAsia" w:eastAsiaTheme="minorEastAsia" w:cstheme="minorEastAsia"/>
          <w:b/>
          <w:bCs/>
          <w:sz w:val="28"/>
          <w:szCs w:val="28"/>
          <w:lang w:bidi="zh-CN"/>
        </w:rPr>
        <w:t xml:space="preserve">中小企业声明函（工程、服务）</w:t>
      </w:r>
      <w:r/>
    </w:p>
    <w:p>
      <w:pPr>
        <w:ind w:firstLine="560"/>
        <w:spacing w:line="36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8"/>
          <w:szCs w:val="28"/>
          <w:u w:val="single"/>
          <w:lang w:bidi="zh-CN"/>
        </w:rPr>
        <w:t xml:space="preserve">（单位名称）</w:t>
      </w:r>
      <w:r>
        <w:rPr>
          <w:rFonts w:hint="eastAsia" w:asciiTheme="minorEastAsia" w:hAnsiTheme="minorEastAsia" w:eastAsiaTheme="minorEastAsia" w:cstheme="minorEastAsia"/>
          <w:sz w:val="28"/>
          <w:szCs w:val="28"/>
          <w:lang w:bidi="zh-CN"/>
        </w:rPr>
        <w:t xml:space="preserve">的</w:t>
      </w:r>
      <w:r>
        <w:rPr>
          <w:rFonts w:hint="eastAsia" w:asciiTheme="minorEastAsia" w:hAnsiTheme="minorEastAsia" w:eastAsiaTheme="minorEastAsia" w:cstheme="minorEastAsia"/>
          <w:sz w:val="28"/>
          <w:szCs w:val="28"/>
          <w:u w:val="single"/>
          <w:lang w:bidi="zh-CN"/>
        </w:rPr>
        <w:t xml:space="preserve">（项目名称）</w:t>
      </w:r>
      <w:r>
        <w:rPr>
          <w:rFonts w:hint="eastAsia" w:asciiTheme="minorEastAsia" w:hAnsiTheme="minorEastAsia" w:eastAsiaTheme="minorEastAsia" w:cstheme="minorEastAsia"/>
          <w:sz w:val="28"/>
          <w:szCs w:val="28"/>
          <w:lang w:bidi="zh-CN"/>
        </w:rPr>
        <w:t xml:space="preserve">采购活动，工程的施工单位全部为符合政策要求的中小微企业（或者：服务全部由符合政策要求的中小微企业承接）。相关企业（含联合体中的中小微企业、签订分包意向协议的中小微企业）的具体情况如下：</w:t>
      </w:r>
      <w:r/>
    </w:p>
    <w:p>
      <w:pPr>
        <w:spacing w:line="36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1.</w:t>
      </w:r>
      <w:r>
        <w:rPr>
          <w:rFonts w:hint="eastAsia" w:asciiTheme="minorEastAsia" w:hAnsiTheme="minorEastAsia" w:eastAsiaTheme="minorEastAsia" w:cstheme="minorEastAsia"/>
          <w:sz w:val="28"/>
          <w:szCs w:val="28"/>
          <w:u w:val="single"/>
          <w:lang w:bidi="zh-CN"/>
        </w:rPr>
        <w:t xml:space="preserve">（标的名称）</w:t>
      </w:r>
      <w:r>
        <w:rPr>
          <w:rFonts w:hint="eastAsia" w:asciiTheme="minorEastAsia" w:hAnsiTheme="minorEastAsia" w:eastAsiaTheme="minorEastAsia" w:cstheme="minorEastAsia"/>
          <w:sz w:val="28"/>
          <w:szCs w:val="28"/>
          <w:lang w:bidi="zh-CN"/>
        </w:rPr>
        <w:t xml:space="preserve">，属于（</w:t>
      </w:r>
      <w:r>
        <w:rPr>
          <w:rFonts w:hint="eastAsia" w:asciiTheme="minorEastAsia" w:hAnsiTheme="minorEastAsia" w:eastAsiaTheme="minorEastAsia" w:cstheme="minorEastAsia"/>
          <w:sz w:val="28"/>
          <w:szCs w:val="28"/>
          <w:u w:val="single"/>
          <w:lang w:bidi="zh-CN"/>
        </w:rPr>
        <w:t xml:space="preserve">采购文件中明确的所属行业）</w:t>
      </w:r>
      <w:r>
        <w:rPr>
          <w:rFonts w:hint="eastAsia" w:asciiTheme="minorEastAsia" w:hAnsiTheme="minorEastAsia" w:eastAsiaTheme="minorEastAsia" w:cstheme="minorEastAsia"/>
          <w:sz w:val="28"/>
          <w:szCs w:val="28"/>
          <w:lang w:bidi="zh-CN"/>
        </w:rPr>
        <w:t xml:space="preserve">；承建（承接）企业为</w:t>
      </w:r>
      <w:r>
        <w:rPr>
          <w:rFonts w:hint="eastAsia" w:asciiTheme="minorEastAsia" w:hAnsiTheme="minorEastAsia" w:eastAsiaTheme="minorEastAsia" w:cstheme="minorEastAsia"/>
          <w:sz w:val="28"/>
          <w:szCs w:val="28"/>
          <w:u w:val="single"/>
          <w:lang w:bidi="zh-CN"/>
        </w:rPr>
        <w:t xml:space="preserve">（企业名称）</w:t>
      </w:r>
      <w:r>
        <w:rPr>
          <w:rFonts w:hint="eastAsia" w:asciiTheme="minorEastAsia" w:hAnsiTheme="minorEastAsia" w:eastAsiaTheme="minorEastAsia" w:cstheme="minorEastAsia"/>
          <w:sz w:val="28"/>
          <w:szCs w:val="28"/>
          <w:lang w:bidi="zh-CN"/>
        </w:rPr>
        <w:t xml:space="preserve">，从业人员</w:t>
      </w:r>
      <w:r>
        <w:rPr>
          <w:rFonts w:hint="eastAsia" w:asciiTheme="minorEastAsia" w:hAnsiTheme="minorEastAsia" w:eastAsiaTheme="minorEastAsia" w:cstheme="minorEastAsia"/>
          <w:sz w:val="24"/>
          <w:szCs w:val="21"/>
        </w:rPr>
        <w:t xml:space="preserve">______</w:t>
      </w:r>
      <w:r>
        <w:rPr>
          <w:rFonts w:hint="eastAsia" w:asciiTheme="minorEastAsia" w:hAnsiTheme="minorEastAsia" w:eastAsiaTheme="minorEastAsia" w:cstheme="minorEastAsia"/>
          <w:sz w:val="28"/>
          <w:szCs w:val="28"/>
          <w:lang w:bidi="zh-CN"/>
        </w:rPr>
        <w:t xml:space="preserve">人，营业收入为</w:t>
      </w:r>
      <w:r>
        <w:rPr>
          <w:rFonts w:hint="eastAsia" w:asciiTheme="minorEastAsia" w:hAnsiTheme="minorEastAsia" w:eastAsiaTheme="minorEastAsia" w:cstheme="minorEastAsia"/>
          <w:sz w:val="24"/>
          <w:szCs w:val="21"/>
        </w:rPr>
        <w:t xml:space="preserve">______</w:t>
      </w:r>
      <w:r>
        <w:rPr>
          <w:rFonts w:hint="eastAsia" w:asciiTheme="minorEastAsia" w:hAnsiTheme="minorEastAsia" w:eastAsiaTheme="minorEastAsia" w:cstheme="minorEastAsia"/>
          <w:sz w:val="28"/>
          <w:szCs w:val="28"/>
          <w:lang w:bidi="zh-CN"/>
        </w:rPr>
        <w:t xml:space="preserve">万元，资产总额为</w:t>
      </w:r>
      <w:r>
        <w:rPr>
          <w:rFonts w:hint="eastAsia" w:asciiTheme="minorEastAsia" w:hAnsiTheme="minorEastAsia" w:eastAsiaTheme="minorEastAsia" w:cstheme="minorEastAsia"/>
          <w:sz w:val="24"/>
          <w:szCs w:val="21"/>
        </w:rPr>
        <w:t xml:space="preserve">______</w:t>
      </w:r>
      <w:r>
        <w:rPr>
          <w:rFonts w:hint="eastAsia" w:asciiTheme="minorEastAsia" w:hAnsiTheme="minorEastAsia" w:eastAsiaTheme="minorEastAsia" w:cstheme="minorEastAsia"/>
          <w:sz w:val="28"/>
          <w:szCs w:val="28"/>
          <w:lang w:bidi="zh-CN"/>
        </w:rPr>
        <w:t xml:space="preserve">万元，属于</w:t>
      </w:r>
      <w:r>
        <w:rPr>
          <w:rFonts w:hint="eastAsia" w:asciiTheme="minorEastAsia" w:hAnsiTheme="minorEastAsia" w:eastAsiaTheme="minorEastAsia" w:cstheme="minorEastAsia"/>
          <w:sz w:val="28"/>
          <w:szCs w:val="28"/>
          <w:u w:val="single"/>
          <w:lang w:bidi="zh-CN"/>
        </w:rPr>
        <w:t xml:space="preserve">（中型企业、小型企业、微型企业）</w:t>
      </w:r>
      <w:r>
        <w:rPr>
          <w:rFonts w:hint="eastAsia" w:asciiTheme="minorEastAsia" w:hAnsiTheme="minorEastAsia" w:eastAsiaTheme="minorEastAsia" w:cstheme="minorEastAsia"/>
          <w:sz w:val="28"/>
          <w:szCs w:val="28"/>
          <w:lang w:bidi="zh-CN"/>
        </w:rPr>
        <w:t xml:space="preserve">；</w:t>
      </w:r>
      <w:r/>
    </w:p>
    <w:p>
      <w:pPr>
        <w:spacing w:line="36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2.</w:t>
      </w:r>
      <w:r>
        <w:rPr>
          <w:rFonts w:hint="eastAsia" w:asciiTheme="minorEastAsia" w:hAnsiTheme="minorEastAsia" w:eastAsiaTheme="minorEastAsia" w:cstheme="minorEastAsia"/>
          <w:sz w:val="28"/>
          <w:szCs w:val="28"/>
          <w:u w:val="single"/>
          <w:lang w:bidi="zh-CN"/>
        </w:rPr>
        <w:t xml:space="preserve">（标的名称）</w:t>
      </w:r>
      <w:r>
        <w:rPr>
          <w:rFonts w:hint="eastAsia" w:asciiTheme="minorEastAsia" w:hAnsiTheme="minorEastAsia" w:eastAsiaTheme="minorEastAsia" w:cstheme="minorEastAsia"/>
          <w:sz w:val="28"/>
          <w:szCs w:val="28"/>
          <w:lang w:bidi="zh-CN"/>
        </w:rPr>
        <w:t xml:space="preserve">，属于（</w:t>
      </w:r>
      <w:r>
        <w:rPr>
          <w:rFonts w:hint="eastAsia" w:asciiTheme="minorEastAsia" w:hAnsiTheme="minorEastAsia" w:eastAsiaTheme="minorEastAsia" w:cstheme="minorEastAsia"/>
          <w:sz w:val="28"/>
          <w:szCs w:val="28"/>
          <w:u w:val="single"/>
          <w:lang w:bidi="zh-CN"/>
        </w:rPr>
        <w:t xml:space="preserve">采购文件中明确的所属行业）</w:t>
      </w:r>
      <w:r>
        <w:rPr>
          <w:rFonts w:hint="eastAsia" w:asciiTheme="minorEastAsia" w:hAnsiTheme="minorEastAsia" w:eastAsiaTheme="minorEastAsia" w:cstheme="minorEastAsia"/>
          <w:sz w:val="28"/>
          <w:szCs w:val="28"/>
          <w:lang w:bidi="zh-CN"/>
        </w:rPr>
        <w:t xml:space="preserve">；承建（承接）企业为</w:t>
      </w:r>
      <w:r>
        <w:rPr>
          <w:rFonts w:hint="eastAsia" w:asciiTheme="minorEastAsia" w:hAnsiTheme="minorEastAsia" w:eastAsiaTheme="minorEastAsia" w:cstheme="minorEastAsia"/>
          <w:sz w:val="28"/>
          <w:szCs w:val="28"/>
          <w:u w:val="single"/>
          <w:lang w:bidi="zh-CN"/>
        </w:rPr>
        <w:t xml:space="preserve">（企业名称）</w:t>
      </w:r>
      <w:r>
        <w:rPr>
          <w:rFonts w:hint="eastAsia" w:asciiTheme="minorEastAsia" w:hAnsiTheme="minorEastAsia" w:eastAsiaTheme="minorEastAsia" w:cstheme="minorEastAsia"/>
          <w:sz w:val="28"/>
          <w:szCs w:val="28"/>
          <w:lang w:bidi="zh-CN"/>
        </w:rPr>
        <w:t xml:space="preserve">，从业人员</w:t>
      </w:r>
      <w:r>
        <w:rPr>
          <w:rFonts w:hint="eastAsia" w:asciiTheme="minorEastAsia" w:hAnsiTheme="minorEastAsia" w:eastAsiaTheme="minorEastAsia" w:cstheme="minorEastAsia"/>
          <w:sz w:val="24"/>
          <w:szCs w:val="21"/>
        </w:rPr>
        <w:t xml:space="preserve">______</w:t>
      </w:r>
      <w:r>
        <w:rPr>
          <w:rFonts w:hint="eastAsia" w:asciiTheme="minorEastAsia" w:hAnsiTheme="minorEastAsia" w:eastAsiaTheme="minorEastAsia" w:cstheme="minorEastAsia"/>
          <w:sz w:val="28"/>
          <w:szCs w:val="28"/>
          <w:lang w:bidi="zh-CN"/>
        </w:rPr>
        <w:t xml:space="preserve">人，营业收入为</w:t>
      </w:r>
      <w:r>
        <w:rPr>
          <w:rFonts w:hint="eastAsia" w:asciiTheme="minorEastAsia" w:hAnsiTheme="minorEastAsia" w:eastAsiaTheme="minorEastAsia" w:cstheme="minorEastAsia"/>
          <w:sz w:val="24"/>
          <w:szCs w:val="21"/>
        </w:rPr>
        <w:t xml:space="preserve">______</w:t>
      </w:r>
      <w:r>
        <w:rPr>
          <w:rFonts w:hint="eastAsia" w:asciiTheme="minorEastAsia" w:hAnsiTheme="minorEastAsia" w:eastAsiaTheme="minorEastAsia" w:cstheme="minorEastAsia"/>
          <w:sz w:val="28"/>
          <w:szCs w:val="28"/>
          <w:lang w:bidi="zh-CN"/>
        </w:rPr>
        <w:t xml:space="preserve">万元，资产总额为</w:t>
      </w:r>
      <w:r>
        <w:rPr>
          <w:rFonts w:hint="eastAsia" w:asciiTheme="minorEastAsia" w:hAnsiTheme="minorEastAsia" w:eastAsiaTheme="minorEastAsia" w:cstheme="minorEastAsia"/>
          <w:sz w:val="24"/>
          <w:szCs w:val="21"/>
        </w:rPr>
        <w:t xml:space="preserve">______</w:t>
      </w:r>
      <w:r>
        <w:rPr>
          <w:rFonts w:hint="eastAsia" w:asciiTheme="minorEastAsia" w:hAnsiTheme="minorEastAsia" w:eastAsiaTheme="minorEastAsia" w:cstheme="minorEastAsia"/>
          <w:sz w:val="28"/>
          <w:szCs w:val="28"/>
          <w:lang w:bidi="zh-CN"/>
        </w:rPr>
        <w:t xml:space="preserve">万元，属于</w:t>
      </w:r>
      <w:r>
        <w:rPr>
          <w:rFonts w:hint="eastAsia" w:asciiTheme="minorEastAsia" w:hAnsiTheme="minorEastAsia" w:eastAsiaTheme="minorEastAsia" w:cstheme="minorEastAsia"/>
          <w:sz w:val="28"/>
          <w:szCs w:val="28"/>
          <w:u w:val="single"/>
          <w:lang w:bidi="zh-CN"/>
        </w:rPr>
        <w:t xml:space="preserve">（中型企业、小型企业、微型企业）</w:t>
      </w:r>
      <w:r>
        <w:rPr>
          <w:rFonts w:hint="eastAsia" w:asciiTheme="minorEastAsia" w:hAnsiTheme="minorEastAsia" w:eastAsiaTheme="minorEastAsia" w:cstheme="minorEastAsia"/>
          <w:sz w:val="28"/>
          <w:szCs w:val="28"/>
          <w:lang w:bidi="zh-CN"/>
        </w:rPr>
        <w:t xml:space="preserve">；</w:t>
      </w:r>
      <w:r/>
    </w:p>
    <w:p>
      <w:pPr>
        <w:jc w:val="left"/>
        <w:spacing w:line="36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w:t>
      </w:r>
      <w:r/>
    </w:p>
    <w:p>
      <w:pPr>
        <w:ind w:firstLine="560"/>
        <w:spacing w:line="36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本企业对上述声明内容的真实性负责。如有虚假，将依法承担相应责任。</w:t>
      </w:r>
      <w:r/>
    </w:p>
    <w:p>
      <w:pPr>
        <w:spacing w:line="300" w:lineRule="auto"/>
        <w:rPr>
          <w:rFonts w:hint="eastAsia" w:asciiTheme="minorEastAsia" w:hAnsiTheme="minorEastAsia" w:eastAsiaTheme="minorEastAsia" w:cstheme="minorEastAsia"/>
          <w:szCs w:val="21"/>
          <w:lang w:bidi="zh-CN"/>
        </w:rPr>
        <w:outlineLvl w:val="0"/>
      </w:pPr>
      <w:r>
        <w:rPr>
          <w:rFonts w:hint="eastAsia" w:asciiTheme="minorEastAsia" w:hAnsiTheme="minorEastAsia" w:eastAsiaTheme="minorEastAsia" w:cstheme="minorEastAsia"/>
          <w:szCs w:val="21"/>
          <w:lang w:bidi="zh-CN"/>
        </w:rPr>
        <w:t xml:space="preserve">注：1.如项目属性为“服务”或“工程”，请按本表填写。</w:t>
      </w:r>
      <w:r/>
    </w:p>
    <w:p>
      <w:pPr>
        <w:ind w:firstLine="420"/>
        <w:spacing w:line="300" w:lineRule="auto"/>
        <w:rPr>
          <w:rFonts w:hint="eastAsia" w:asciiTheme="minorEastAsia" w:hAnsiTheme="minorEastAsia" w:eastAsiaTheme="minorEastAsia" w:cstheme="minorEastAsia"/>
          <w:szCs w:val="21"/>
          <w:lang w:bidi="zh-CN"/>
        </w:rPr>
        <w:outlineLvl w:val="0"/>
      </w:pPr>
      <w:r>
        <w:rPr>
          <w:rFonts w:hint="eastAsia" w:asciiTheme="minorEastAsia" w:hAnsiTheme="minorEastAsia" w:eastAsiaTheme="minorEastAsia" w:cstheme="minorEastAsia"/>
          <w:szCs w:val="21"/>
          <w:lang w:bidi="zh-CN"/>
        </w:rPr>
        <w:t xml:space="preserve">2.从业人员、营业收入、资产总额填报上一年度数据，无上一年度数据的新成立企业可不填报。</w:t>
      </w:r>
      <w:r/>
    </w:p>
    <w:p>
      <w:pPr>
        <w:ind w:firstLine="420"/>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ind w:firstLine="4900"/>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企业名称（盖章）：</w:t>
      </w:r>
      <w:r/>
    </w:p>
    <w:p>
      <w:pPr>
        <w:ind w:firstLine="4900"/>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日期：</w:t>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spacing w:line="300" w:lineRule="auto"/>
        <w:rPr>
          <w:rFonts w:hint="default" w:asciiTheme="minorEastAsia" w:hAnsiTheme="minorEastAsia" w:eastAsiaTheme="minorEastAsia" w:cstheme="minorEastAsia"/>
          <w:sz w:val="32"/>
          <w:szCs w:val="32"/>
          <w:lang w:val="en-US" w:eastAsia="zh-CN"/>
        </w:rPr>
        <w:outlineLvl w:val="0"/>
      </w:pPr>
      <w:r>
        <w:rPr>
          <w:rFonts w:hint="eastAsia" w:asciiTheme="minorEastAsia" w:hAnsiTheme="minorEastAsia" w:eastAsiaTheme="minorEastAsia" w:cstheme="minorEastAsia"/>
          <w:sz w:val="32"/>
          <w:szCs w:val="32"/>
        </w:rPr>
        <w:t xml:space="preserve">附件</w:t>
      </w:r>
      <w:r>
        <w:rPr>
          <w:rFonts w:hint="eastAsia" w:asciiTheme="minorEastAsia" w:hAnsiTheme="minorEastAsia" w:cstheme="minorEastAsia"/>
          <w:sz w:val="32"/>
          <w:szCs w:val="32"/>
          <w:lang w:val="en-US" w:eastAsia="zh-CN"/>
        </w:rPr>
        <w:t xml:space="preserve">11</w:t>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残疾人福利性单位声明函</w:t>
      </w:r>
      <w:r/>
    </w:p>
    <w:p>
      <w:pPr>
        <w:ind w:firstLine="560"/>
        <w:spacing w:line="588"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Theme="minorEastAsia" w:hAnsiTheme="minorEastAsia" w:eastAsiaTheme="minorEastAsia" w:cstheme="minorEastAsia"/>
          <w:sz w:val="24"/>
          <w:szCs w:val="21"/>
        </w:rPr>
        <w:t xml:space="preserve">________</w:t>
      </w:r>
      <w:r>
        <w:rPr>
          <w:rFonts w:hint="eastAsia" w:asciiTheme="minorEastAsia" w:hAnsiTheme="minorEastAsia" w:eastAsiaTheme="minorEastAsia" w:cstheme="minorEastAsia"/>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本单位对上述声明的真实性负责。如有虚假，将依法承担相应责任。</w:t>
      </w:r>
      <w:r/>
    </w:p>
    <w:p>
      <w:pPr>
        <w:ind w:firstLine="560"/>
        <w:spacing w:line="588"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highlight w:val="green"/>
          <w:lang w:bidi="zh-CN"/>
        </w:rPr>
        <w:outlineLvl w:val="0"/>
      </w:pPr>
      <w:r>
        <w:rPr>
          <w:rFonts w:hint="eastAsia" w:asciiTheme="minorEastAsia" w:hAnsiTheme="minorEastAsia" w:eastAsiaTheme="minorEastAsia" w:cstheme="minorEastAsia"/>
          <w:sz w:val="28"/>
          <w:szCs w:val="28"/>
          <w:highlight w:val="green"/>
          <w:lang w:bidi="zh-CN"/>
        </w:rPr>
      </w:r>
      <w:r/>
    </w:p>
    <w:p>
      <w:pPr>
        <w:ind w:firstLine="560"/>
        <w:spacing w:line="588" w:lineRule="exact"/>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 xml:space="preserve">注：1、供应商如不提供此声明函，价格将不做相应扣除。</w:t>
      </w:r>
      <w:r/>
    </w:p>
    <w:p>
      <w:pPr>
        <w:ind w:firstLine="560"/>
        <w:spacing w:line="588" w:lineRule="exact"/>
        <w:rPr>
          <w:rFonts w:hint="eastAsia" w:asciiTheme="minorEastAsia" w:hAnsiTheme="minorEastAsia" w:eastAsiaTheme="minorEastAsia" w:cstheme="minorEastAsia"/>
          <w:spacing w:val="6"/>
          <w:sz w:val="28"/>
          <w:szCs w:val="28"/>
          <w:lang w:bidi="zh-CN"/>
        </w:rPr>
      </w:pPr>
      <w:r>
        <w:rPr>
          <w:rFonts w:hint="eastAsia" w:asciiTheme="minorEastAsia" w:hAnsiTheme="minorEastAsia" w:eastAsiaTheme="minorEastAsia" w:cstheme="minorEastAsia"/>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Theme="minorEastAsia" w:hAnsiTheme="minorEastAsia" w:eastAsiaTheme="minorEastAsia" w:cstheme="minorEastAsia"/>
          <w:spacing w:val="6"/>
          <w:sz w:val="28"/>
          <w:szCs w:val="28"/>
        </w:rPr>
      </w:pPr>
      <w:r>
        <w:rPr>
          <w:rFonts w:hint="eastAsia" w:asciiTheme="minorEastAsia" w:hAnsiTheme="minorEastAsia" w:eastAsiaTheme="minorEastAsia" w:cstheme="minorEastAsia"/>
          <w:spacing w:val="6"/>
          <w:sz w:val="28"/>
          <w:szCs w:val="28"/>
        </w:rPr>
      </w:r>
      <w:r/>
    </w:p>
    <w:p>
      <w:pPr>
        <w:ind w:right="1560" w:firstLine="584"/>
        <w:jc w:val="center"/>
        <w:spacing w:line="588" w:lineRule="exact"/>
        <w:tabs>
          <w:tab w:val="left" w:pos="4860"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             </w:t>
      </w:r>
      <w:r>
        <w:rPr>
          <w:rFonts w:hint="eastAsia" w:asciiTheme="minorEastAsia" w:hAnsiTheme="minorEastAsia" w:eastAsiaTheme="minorEastAsia" w:cstheme="minorEastAsia"/>
          <w:sz w:val="28"/>
          <w:szCs w:val="28"/>
        </w:rPr>
        <w:t xml:space="preserve">           供应商全称（盖章）：</w:t>
      </w:r>
      <w:r/>
    </w:p>
    <w:p>
      <w:pPr>
        <w:ind w:right="1560" w:firstLine="560"/>
        <w:jc w:val="center"/>
        <w:spacing w:line="588" w:lineRule="exact"/>
        <w:tabs>
          <w:tab w:val="left" w:pos="4860"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日  期：</w:t>
      </w:r>
      <w:r/>
    </w:p>
    <w:p>
      <w:pPr>
        <w:ind w:firstLine="42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default" w:asciiTheme="minorEastAsia" w:hAnsiTheme="minorEastAsia" w:eastAsiaTheme="minorEastAsia" w:cstheme="minorEastAsia"/>
          <w:sz w:val="32"/>
          <w:szCs w:val="32"/>
          <w:lang w:val="en-US" w:eastAsia="zh-CN"/>
        </w:rPr>
        <w:outlineLvl w:val="0"/>
      </w:pPr>
      <w:r>
        <w:rPr>
          <w:rFonts w:hint="eastAsia" w:asciiTheme="minorEastAsia" w:hAnsiTheme="minorEastAsia" w:eastAsiaTheme="minorEastAsia" w:cstheme="minorEastAsia"/>
          <w:sz w:val="32"/>
          <w:szCs w:val="32"/>
        </w:rPr>
        <w:t xml:space="preserve">附件</w:t>
      </w:r>
      <w:r>
        <w:rPr>
          <w:rFonts w:hint="eastAsia" w:asciiTheme="minorEastAsia" w:hAnsiTheme="minorEastAsia" w:cstheme="minorEastAsia"/>
          <w:sz w:val="32"/>
          <w:szCs w:val="32"/>
          <w:lang w:val="en-US" w:eastAsia="zh-CN"/>
        </w:rPr>
        <w:t xml:space="preserve">12</w:t>
      </w:r>
      <w:r/>
    </w:p>
    <w:p>
      <w:pPr>
        <w:jc w:val="center"/>
        <w:spacing w:line="420" w:lineRule="exact"/>
        <w:rPr>
          <w:rFonts w:hint="eastAsia" w:asciiTheme="minorEastAsia" w:hAnsiTheme="minorEastAsia" w:eastAsiaTheme="minorEastAsia" w:cstheme="minorEastAsia"/>
          <w:b/>
          <w:bCs/>
          <w:sz w:val="32"/>
          <w:szCs w:val="32"/>
        </w:rPr>
        <w:outlineLvl w:val="3"/>
      </w:pPr>
      <w:r>
        <w:rPr>
          <w:rFonts w:hint="eastAsia" w:asciiTheme="minorEastAsia" w:hAnsiTheme="minorEastAsia" w:eastAsiaTheme="minorEastAsia" w:cstheme="minorEastAsia"/>
          <w:b/>
          <w:bCs/>
          <w:sz w:val="32"/>
          <w:szCs w:val="32"/>
        </w:rPr>
        <w:t xml:space="preserve">监狱和戒毒企业证明材料</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98"/>
        <w:spacing w:line="4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（格式自拟）</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660"/>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rPr>
          <w:rFonts w:hint="default" w:asciiTheme="minorEastAsia" w:hAnsiTheme="minorEastAsia" w:eastAsiaTheme="minorEastAsia" w:cstheme="minorEastAsia"/>
          <w:bCs/>
          <w:sz w:val="32"/>
          <w:szCs w:val="32"/>
          <w:lang w:val="en-US" w:eastAsia="zh-CN" w:bidi="ar"/>
        </w:rPr>
      </w:pPr>
      <w:r>
        <w:rPr>
          <w:rFonts w:hint="eastAsia" w:asciiTheme="minorEastAsia" w:hAnsiTheme="minorEastAsia" w:eastAsiaTheme="minorEastAsia" w:cstheme="minorEastAsia"/>
          <w:bCs/>
          <w:sz w:val="32"/>
          <w:szCs w:val="32"/>
          <w:lang w:bidi="ar"/>
        </w:rPr>
        <w:t xml:space="preserve">附件</w:t>
      </w:r>
      <w:r>
        <w:rPr>
          <w:rFonts w:hint="eastAsia" w:asciiTheme="minorEastAsia" w:hAnsiTheme="minorEastAsia" w:cstheme="minorEastAsia"/>
          <w:bCs/>
          <w:sz w:val="32"/>
          <w:szCs w:val="32"/>
          <w:lang w:val="en-US" w:eastAsia="zh-CN" w:bidi="ar"/>
        </w:rPr>
        <w:t xml:space="preserve">13</w:t>
      </w:r>
      <w:r/>
    </w:p>
    <w:p>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 xml:space="preserve">质疑函范本</w:t>
      </w:r>
      <w:r/>
    </w:p>
    <w:p>
      <w:pPr>
        <w:spacing w:before="240"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一、质疑供应商基本信息</w:t>
      </w:r>
      <w:r/>
    </w:p>
    <w:p>
      <w:pPr>
        <w:spacing w:line="360" w:lineRule="auto"/>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质疑供应商：</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联系人：联系电话：</w:t>
      </w:r>
      <w:r/>
    </w:p>
    <w:p>
      <w:pPr>
        <w:spacing w:line="360" w:lineRule="auto"/>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授权代表：</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联系电话：</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二、质疑项目基本情况</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质疑项目的名称：</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质疑项目的编号：包号：</w:t>
      </w:r>
      <w:r/>
    </w:p>
    <w:p>
      <w:pPr>
        <w:spacing w:line="360" w:lineRule="auto"/>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采购人名称：</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采购文件获取日期：</w:t>
      </w:r>
      <w:r/>
    </w:p>
    <w:p>
      <w:pPr>
        <w:spacing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三、质疑事项具体内容</w:t>
      </w:r>
      <w:r/>
    </w:p>
    <w:p>
      <w:pPr>
        <w:spacing w:line="360" w:lineRule="auto"/>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质疑事项1：</w:t>
      </w:r>
      <w:r/>
    </w:p>
    <w:p>
      <w:pPr>
        <w:spacing w:line="360" w:lineRule="auto"/>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事实依据：</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360" w:lineRule="auto"/>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法律依据：</w:t>
      </w:r>
      <w:r/>
    </w:p>
    <w:p>
      <w:pPr>
        <w:spacing w:line="360" w:lineRule="auto"/>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u w:val="single"/>
        </w:rPr>
      </w:r>
      <w:r/>
    </w:p>
    <w:p>
      <w:pPr>
        <w:spacing w:line="360" w:lineRule="auto"/>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质疑事项2</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w:t>
      </w:r>
      <w:r/>
    </w:p>
    <w:p>
      <w:pPr>
        <w:spacing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四、与质疑事项相关的质疑请求</w:t>
      </w:r>
      <w:r/>
    </w:p>
    <w:p>
      <w:pPr>
        <w:spacing w:line="360" w:lineRule="auto"/>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请求：</w:t>
      </w:r>
      <w:r/>
    </w:p>
    <w:p>
      <w:pP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签字(签章)：                   公章：                      </w:t>
      </w:r>
      <w:r/>
    </w:p>
    <w:p>
      <w:pP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日期：    </w:t>
      </w:r>
      <w:r/>
    </w:p>
    <w:p>
      <w:pP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质疑函制作说明：</w:t>
      </w:r>
      <w:r/>
    </w:p>
    <w:p>
      <w:pPr>
        <w:ind w:firstLine="640"/>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1.供应商提出质疑时，应提交质疑函和必要的证明材料。</w:t>
      </w:r>
      <w:r/>
    </w:p>
    <w:p>
      <w:pPr>
        <w:ind w:firstLine="640"/>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2.质疑供应商若委托代理人进行质疑的，质疑函应按要求列明“授权代表”的有关内容，并在附件中提交由质疑</w:t>
      </w:r>
      <w:r>
        <w:rPr>
          <w:rFonts w:hint="eastAsia" w:asciiTheme="minorEastAsia" w:hAnsiTheme="minorEastAsia" w:eastAsiaTheme="minorEastAsia" w:cstheme="minorEastAsia"/>
          <w:sz w:val="32"/>
          <w:szCs w:val="32"/>
        </w:rPr>
        <w:t xml:space="preserve">供应商签署的授权委托书。授权委托书应载明代理人的姓名或者名称、代理事项、具体权限、期限和相关事项。</w:t>
      </w:r>
      <w:r/>
    </w:p>
    <w:p>
      <w:pPr>
        <w:ind w:firstLine="640"/>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3.质疑供应商若对项目的某一分包进行质疑，质疑函中应列明具体分包号。</w:t>
      </w:r>
      <w:r/>
    </w:p>
    <w:p>
      <w:pPr>
        <w:ind w:firstLine="640"/>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4.质疑函的质疑事项应具体、明确，并有必要的事实依据和法律依据。</w:t>
      </w:r>
      <w:r/>
    </w:p>
    <w:p>
      <w:pPr>
        <w:ind w:firstLine="640"/>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5.质疑函的质疑请求应与质疑事项相关。</w:t>
      </w:r>
      <w:r/>
    </w:p>
    <w:p>
      <w:pPr>
        <w:ind w:firstLine="640"/>
        <w:jc w:val="left"/>
        <w:widowControl/>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463"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0"/>
    <w:next w:val="6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2"/>
    <w:link w:val="12"/>
    <w:uiPriority w:val="9"/>
    <w:rPr>
      <w:rFonts w:ascii="Arial" w:hAnsi="Arial" w:eastAsia="Arial" w:cs="Arial"/>
      <w:sz w:val="40"/>
      <w:szCs w:val="40"/>
    </w:rPr>
  </w:style>
  <w:style w:type="character" w:styleId="15">
    <w:name w:val="Heading 2 Char"/>
    <w:basedOn w:val="602"/>
    <w:link w:val="609"/>
    <w:uiPriority w:val="9"/>
    <w:rPr>
      <w:rFonts w:ascii="Arial" w:hAnsi="Arial" w:eastAsia="Arial" w:cs="Arial"/>
      <w:sz w:val="34"/>
    </w:rPr>
  </w:style>
  <w:style w:type="paragraph" w:styleId="16">
    <w:name w:val="Heading 3"/>
    <w:basedOn w:val="600"/>
    <w:next w:val="6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2"/>
    <w:link w:val="16"/>
    <w:uiPriority w:val="9"/>
    <w:rPr>
      <w:rFonts w:ascii="Arial" w:hAnsi="Arial" w:eastAsia="Arial" w:cs="Arial"/>
      <w:sz w:val="30"/>
      <w:szCs w:val="30"/>
    </w:rPr>
  </w:style>
  <w:style w:type="paragraph" w:styleId="18">
    <w:name w:val="Heading 4"/>
    <w:basedOn w:val="600"/>
    <w:next w:val="6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2"/>
    <w:link w:val="18"/>
    <w:uiPriority w:val="9"/>
    <w:rPr>
      <w:rFonts w:ascii="Arial" w:hAnsi="Arial" w:eastAsia="Arial" w:cs="Arial"/>
      <w:b/>
      <w:bCs/>
      <w:sz w:val="26"/>
      <w:szCs w:val="26"/>
    </w:rPr>
  </w:style>
  <w:style w:type="paragraph" w:styleId="20">
    <w:name w:val="Heading 5"/>
    <w:basedOn w:val="600"/>
    <w:next w:val="6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2"/>
    <w:link w:val="20"/>
    <w:uiPriority w:val="9"/>
    <w:rPr>
      <w:rFonts w:ascii="Arial" w:hAnsi="Arial" w:eastAsia="Arial" w:cs="Arial"/>
      <w:b/>
      <w:bCs/>
      <w:sz w:val="24"/>
      <w:szCs w:val="24"/>
    </w:rPr>
  </w:style>
  <w:style w:type="paragraph" w:styleId="22">
    <w:name w:val="Heading 6"/>
    <w:basedOn w:val="600"/>
    <w:next w:val="6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2"/>
    <w:link w:val="22"/>
    <w:uiPriority w:val="9"/>
    <w:rPr>
      <w:rFonts w:ascii="Arial" w:hAnsi="Arial" w:eastAsia="Arial" w:cs="Arial"/>
      <w:b/>
      <w:bCs/>
      <w:sz w:val="22"/>
      <w:szCs w:val="22"/>
    </w:rPr>
  </w:style>
  <w:style w:type="paragraph" w:styleId="24">
    <w:name w:val="Heading 7"/>
    <w:basedOn w:val="600"/>
    <w:next w:val="6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2"/>
    <w:link w:val="24"/>
    <w:uiPriority w:val="9"/>
    <w:rPr>
      <w:rFonts w:ascii="Arial" w:hAnsi="Arial" w:eastAsia="Arial" w:cs="Arial"/>
      <w:b/>
      <w:bCs/>
      <w:i/>
      <w:iCs/>
      <w:sz w:val="22"/>
      <w:szCs w:val="22"/>
    </w:rPr>
  </w:style>
  <w:style w:type="paragraph" w:styleId="26">
    <w:name w:val="Heading 8"/>
    <w:basedOn w:val="600"/>
    <w:next w:val="6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2"/>
    <w:link w:val="26"/>
    <w:uiPriority w:val="9"/>
    <w:rPr>
      <w:rFonts w:ascii="Arial" w:hAnsi="Arial" w:eastAsia="Arial" w:cs="Arial"/>
      <w:i/>
      <w:iCs/>
      <w:sz w:val="22"/>
      <w:szCs w:val="22"/>
    </w:rPr>
  </w:style>
  <w:style w:type="paragraph" w:styleId="28">
    <w:name w:val="Heading 9"/>
    <w:basedOn w:val="600"/>
    <w:next w:val="6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2"/>
    <w:link w:val="28"/>
    <w:uiPriority w:val="9"/>
    <w:rPr>
      <w:rFonts w:ascii="Arial" w:hAnsi="Arial" w:eastAsia="Arial" w:cs="Arial"/>
      <w:i/>
      <w:iCs/>
      <w:sz w:val="21"/>
      <w:szCs w:val="21"/>
    </w:rPr>
  </w:style>
  <w:style w:type="paragraph" w:styleId="30">
    <w:name w:val="List Paragraph"/>
    <w:basedOn w:val="6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0"/>
    <w:next w:val="600"/>
    <w:link w:val="34"/>
    <w:uiPriority w:val="10"/>
    <w:qFormat/>
    <w:pPr>
      <w:contextualSpacing/>
      <w:spacing w:before="300" w:after="200"/>
    </w:pPr>
    <w:rPr>
      <w:sz w:val="48"/>
      <w:szCs w:val="48"/>
    </w:rPr>
  </w:style>
  <w:style w:type="character" w:styleId="34">
    <w:name w:val="Title Char"/>
    <w:basedOn w:val="602"/>
    <w:link w:val="33"/>
    <w:uiPriority w:val="10"/>
    <w:rPr>
      <w:sz w:val="48"/>
      <w:szCs w:val="48"/>
    </w:rPr>
  </w:style>
  <w:style w:type="paragraph" w:styleId="35">
    <w:name w:val="Subtitle"/>
    <w:basedOn w:val="600"/>
    <w:next w:val="600"/>
    <w:link w:val="36"/>
    <w:uiPriority w:val="11"/>
    <w:qFormat/>
    <w:pPr>
      <w:spacing w:before="200" w:after="200"/>
    </w:pPr>
    <w:rPr>
      <w:sz w:val="24"/>
      <w:szCs w:val="24"/>
    </w:rPr>
  </w:style>
  <w:style w:type="character" w:styleId="36">
    <w:name w:val="Subtitle Char"/>
    <w:basedOn w:val="602"/>
    <w:link w:val="35"/>
    <w:uiPriority w:val="11"/>
    <w:rPr>
      <w:sz w:val="24"/>
      <w:szCs w:val="24"/>
    </w:rPr>
  </w:style>
  <w:style w:type="paragraph" w:styleId="37">
    <w:name w:val="Quote"/>
    <w:basedOn w:val="600"/>
    <w:next w:val="600"/>
    <w:link w:val="38"/>
    <w:uiPriority w:val="29"/>
    <w:qFormat/>
    <w:pPr>
      <w:ind w:left="720" w:right="720"/>
    </w:pPr>
    <w:rPr>
      <w:i/>
    </w:rPr>
  </w:style>
  <w:style w:type="character" w:styleId="38">
    <w:name w:val="Quote Char"/>
    <w:link w:val="37"/>
    <w:uiPriority w:val="29"/>
    <w:rPr>
      <w:i/>
    </w:rPr>
  </w:style>
  <w:style w:type="paragraph" w:styleId="39">
    <w:name w:val="Intense Quote"/>
    <w:basedOn w:val="600"/>
    <w:next w:val="6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02"/>
    <w:link w:val="605"/>
    <w:uiPriority w:val="99"/>
  </w:style>
  <w:style w:type="paragraph" w:styleId="43">
    <w:name w:val="Footer"/>
    <w:basedOn w:val="600"/>
    <w:link w:val="46"/>
    <w:uiPriority w:val="99"/>
    <w:unhideWhenUsed/>
    <w:pPr>
      <w:spacing w:after="0" w:line="240" w:lineRule="auto"/>
      <w:tabs>
        <w:tab w:val="center" w:pos="7143" w:leader="none"/>
        <w:tab w:val="right" w:pos="14287" w:leader="none"/>
      </w:tabs>
    </w:pPr>
  </w:style>
  <w:style w:type="character" w:styleId="44">
    <w:name w:val="Footer Char"/>
    <w:basedOn w:val="602"/>
    <w:link w:val="43"/>
    <w:uiPriority w:val="99"/>
  </w:style>
  <w:style w:type="paragraph" w:styleId="45">
    <w:name w:val="Caption"/>
    <w:basedOn w:val="600"/>
    <w:next w:val="6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2"/>
    <w:uiPriority w:val="99"/>
    <w:unhideWhenUsed/>
    <w:rPr>
      <w:vertAlign w:val="superscript"/>
    </w:rPr>
  </w:style>
  <w:style w:type="paragraph" w:styleId="177">
    <w:name w:val="endnote text"/>
    <w:basedOn w:val="6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2"/>
    <w:uiPriority w:val="99"/>
    <w:semiHidden/>
    <w:unhideWhenUsed/>
    <w:rPr>
      <w:vertAlign w:val="superscript"/>
    </w:rPr>
  </w:style>
  <w:style w:type="paragraph" w:styleId="180">
    <w:name w:val="toc 1"/>
    <w:basedOn w:val="600"/>
    <w:next w:val="600"/>
    <w:uiPriority w:val="39"/>
    <w:unhideWhenUsed/>
    <w:pPr>
      <w:ind w:left="0" w:right="0" w:firstLine="0"/>
      <w:spacing w:after="57"/>
    </w:pPr>
  </w:style>
  <w:style w:type="paragraph" w:styleId="181">
    <w:name w:val="toc 2"/>
    <w:basedOn w:val="600"/>
    <w:next w:val="600"/>
    <w:uiPriority w:val="39"/>
    <w:unhideWhenUsed/>
    <w:pPr>
      <w:ind w:left="283" w:right="0" w:firstLine="0"/>
      <w:spacing w:after="57"/>
    </w:pPr>
  </w:style>
  <w:style w:type="paragraph" w:styleId="182">
    <w:name w:val="toc 3"/>
    <w:basedOn w:val="600"/>
    <w:next w:val="600"/>
    <w:uiPriority w:val="39"/>
    <w:unhideWhenUsed/>
    <w:pPr>
      <w:ind w:left="567" w:right="0" w:firstLine="0"/>
      <w:spacing w:after="57"/>
    </w:pPr>
  </w:style>
  <w:style w:type="paragraph" w:styleId="183">
    <w:name w:val="toc 4"/>
    <w:basedOn w:val="600"/>
    <w:next w:val="600"/>
    <w:uiPriority w:val="39"/>
    <w:unhideWhenUsed/>
    <w:pPr>
      <w:ind w:left="850" w:right="0" w:firstLine="0"/>
      <w:spacing w:after="57"/>
    </w:pPr>
  </w:style>
  <w:style w:type="paragraph" w:styleId="184">
    <w:name w:val="toc 5"/>
    <w:basedOn w:val="600"/>
    <w:next w:val="600"/>
    <w:uiPriority w:val="39"/>
    <w:unhideWhenUsed/>
    <w:pPr>
      <w:ind w:left="1134" w:right="0" w:firstLine="0"/>
      <w:spacing w:after="57"/>
    </w:pPr>
  </w:style>
  <w:style w:type="paragraph" w:styleId="185">
    <w:name w:val="toc 6"/>
    <w:basedOn w:val="600"/>
    <w:next w:val="600"/>
    <w:uiPriority w:val="39"/>
    <w:unhideWhenUsed/>
    <w:pPr>
      <w:ind w:left="1417" w:right="0" w:firstLine="0"/>
      <w:spacing w:after="57"/>
    </w:pPr>
  </w:style>
  <w:style w:type="paragraph" w:styleId="186">
    <w:name w:val="toc 7"/>
    <w:basedOn w:val="600"/>
    <w:next w:val="600"/>
    <w:uiPriority w:val="39"/>
    <w:unhideWhenUsed/>
    <w:pPr>
      <w:ind w:left="1701" w:right="0" w:firstLine="0"/>
      <w:spacing w:after="57"/>
    </w:pPr>
  </w:style>
  <w:style w:type="paragraph" w:styleId="187">
    <w:name w:val="toc 8"/>
    <w:basedOn w:val="600"/>
    <w:next w:val="600"/>
    <w:uiPriority w:val="39"/>
    <w:unhideWhenUsed/>
    <w:pPr>
      <w:ind w:left="1984" w:right="0" w:firstLine="0"/>
      <w:spacing w:after="57"/>
    </w:pPr>
  </w:style>
  <w:style w:type="paragraph" w:styleId="188">
    <w:name w:val="toc 9"/>
    <w:basedOn w:val="600"/>
    <w:next w:val="6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0"/>
    <w:next w:val="600"/>
    <w:uiPriority w:val="99"/>
    <w:unhideWhenUsed/>
    <w:pPr>
      <w:spacing w:after="0" w:afterAutospacing="0"/>
    </w:pPr>
  </w:style>
  <w:style w:type="paragraph" w:styleId="60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1">
    <w:name w:val="Heading 2"/>
    <w:basedOn w:val="600"/>
    <w:next w:val="600"/>
    <w:uiPriority w:val="0"/>
    <w:unhideWhenUsed/>
    <w:qFormat/>
    <w:pPr>
      <w:keepLines/>
      <w:keepNext/>
      <w:spacing w:before="260" w:beforeAutospacing="0" w:after="260" w:afterAutospacing="0" w:line="413" w:lineRule="auto"/>
      <w:outlineLvl w:val="1"/>
    </w:pPr>
    <w:rPr>
      <w:rFonts w:ascii="Arial" w:hAnsi="Arial" w:eastAsia="黑体"/>
      <w:b/>
      <w:sz w:val="32"/>
    </w:rPr>
  </w:style>
  <w:style w:type="character" w:styleId="602" w:default="1">
    <w:name w:val="Default Paragraph Font"/>
    <w:uiPriority w:val="0"/>
    <w:semiHidden/>
    <w:qFormat/>
  </w:style>
  <w:style w:type="table" w:styleId="603" w:default="1">
    <w:name w:val="Normal Table"/>
    <w:uiPriority w:val="0"/>
    <w:semiHidden/>
    <w:qFormat/>
    <w:tblPr>
      <w:tblCellMar>
        <w:left w:w="108" w:type="dxa"/>
        <w:top w:w="0" w:type="dxa"/>
        <w:right w:w="108" w:type="dxa"/>
        <w:bottom w:w="0" w:type="dxa"/>
      </w:tblCellMar>
    </w:tblPr>
  </w:style>
  <w:style w:type="paragraph" w:styleId="604">
    <w:name w:val="Body Text"/>
    <w:basedOn w:val="600"/>
    <w:next w:val="600"/>
    <w:uiPriority w:val="0"/>
    <w:qFormat/>
    <w:pPr>
      <w:spacing w:after="120"/>
    </w:pPr>
    <w:rPr>
      <w:szCs w:val="20"/>
    </w:rPr>
  </w:style>
  <w:style w:type="paragraph" w:styleId="605">
    <w:name w:val="Header"/>
    <w:basedOn w:val="600"/>
    <w:uiPriority w:val="0"/>
    <w:qFormat/>
    <w:pPr>
      <w:jc w:val="center"/>
      <w:tabs>
        <w:tab w:val="center" w:pos="4153" w:leader="none"/>
        <w:tab w:val="right" w:pos="8306" w:leader="none"/>
      </w:tabs>
      <w:pBdr>
        <w:bottom w:val="single" w:color="auto" w:sz="6" w:space="1"/>
      </w:pBdr>
    </w:pPr>
    <w:rPr>
      <w:sz w:val="18"/>
      <w:szCs w:val="18"/>
    </w:rPr>
  </w:style>
  <w:style w:type="paragraph" w:styleId="606">
    <w:name w:val="Normal (Web)"/>
    <w:basedOn w:val="600"/>
    <w:uiPriority w:val="0"/>
    <w:qFormat/>
    <w:pPr>
      <w:ind w:left="0" w:right="0"/>
      <w:jc w:val="left"/>
      <w:spacing w:before="0" w:beforeAutospacing="1" w:after="0" w:afterAutospacing="1"/>
    </w:pPr>
    <w:rPr>
      <w:sz w:val="24"/>
      <w:lang w:val="en-US" w:eastAsia="zh-CN" w:bidi="ar"/>
    </w:rPr>
  </w:style>
  <w:style w:type="table" w:styleId="607">
    <w:name w:val="Table Grid"/>
    <w:basedOn w:val="6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08">
    <w:name w:val="Strong"/>
    <w:basedOn w:val="602"/>
    <w:uiPriority w:val="0"/>
    <w:qFormat/>
    <w:rPr>
      <w:b/>
    </w:rPr>
  </w:style>
  <w:style w:type="paragraph" w:styleId="609" w:customStyle="1">
    <w:name w:val="Heading 2"/>
    <w:basedOn w:val="600"/>
    <w:next w:val="600"/>
    <w:uiPriority w:val="9"/>
    <w:unhideWhenUsed/>
    <w:qFormat/>
    <w:pPr>
      <w:keepLines/>
      <w:keepNext/>
      <w:spacing w:before="360" w:after="200"/>
      <w:outlineLvl w:val="1"/>
    </w:pPr>
    <w:rPr>
      <w:rFonts w:ascii="Arial" w:hAnsi="Arial" w:eastAsia="Arial"/>
      <w:sz w:val="34"/>
      <w:szCs w:val="20"/>
      <w:lang w:eastAsia="en-US"/>
    </w:rPr>
  </w:style>
  <w:style w:type="paragraph" w:styleId="610" w:customStyle="1">
    <w:name w:val="段"/>
    <w:next w:val="61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11" w:customStyle="1">
    <w:name w:val="正文 A"/>
    <w:next w:val="610"/>
    <w:uiPriority w:val="0"/>
    <w:qFormat/>
    <w:pPr>
      <w:jc w:val="both"/>
      <w:widowControl w:val="off"/>
    </w:pPr>
    <w:rPr>
      <w:rFonts w:ascii="Times New Roman" w:hAnsi="Times New Roman" w:eastAsia="Calibri" w:cs="Calibri"/>
      <w:color w:val="000000"/>
      <w:sz w:val="21"/>
      <w:szCs w:val="21"/>
      <w:lang w:val="en-US" w:eastAsia="zh-CN" w:bidi="ar-SA"/>
    </w:rPr>
  </w:style>
  <w:style w:type="numbering" w:styleId="6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荸荠</dc:creator>
  <cp:lastModifiedBy>南通东洲项目管理启东分公司</cp:lastModifiedBy>
  <cp:revision>2</cp:revision>
  <dcterms:created xsi:type="dcterms:W3CDTF">2026-03-13T06:15:00Z</dcterms:created>
  <dcterms:modified xsi:type="dcterms:W3CDTF">2026-05-13T01:38:37Z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A7B336940A9D40BFBC7AFBBF73177BCD_11</vt:lpwstr>
  </property>
  <property fmtid="{D5CDD505-2E9C-101B-9397-08002B2CF9AE}" pid="4" name="KSOTemplateDocerSaveRecord">
    <vt:lpwstr>eyJoZGlkIjoiOWNjYzQwOGZmNzIyY2JkM2FmNThmMjg1OTQxNjRhZGQiLCJ1c2VySWQiOiI0Mzc4MDA3ODAifQ==</vt:lpwstr>
  </property>
</Properties>
</file>